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B7B2" w14:textId="77777777" w:rsidR="002C26CB" w:rsidRDefault="002C26CB">
      <w:pPr>
        <w:ind w:left="0"/>
      </w:pPr>
    </w:p>
    <w:p w14:paraId="6898026E" w14:textId="77777777" w:rsidR="002C26CB" w:rsidRDefault="002C26CB">
      <w:pPr>
        <w:ind w:left="0"/>
      </w:pPr>
    </w:p>
    <w:p w14:paraId="0EA02EE0" w14:textId="77777777" w:rsidR="002C26CB" w:rsidRDefault="002C26CB">
      <w:pPr>
        <w:ind w:left="0"/>
      </w:pPr>
    </w:p>
    <w:p w14:paraId="14262D10" w14:textId="77777777" w:rsidR="002C26CB" w:rsidRPr="00BA369C" w:rsidRDefault="002C26CB" w:rsidP="002C26CB">
      <w:pPr>
        <w:jc w:val="center"/>
        <w:rPr>
          <w:rFonts w:cstheme="minorHAnsi"/>
        </w:rPr>
      </w:pPr>
      <w:r w:rsidRPr="00BA369C">
        <w:rPr>
          <w:rFonts w:cstheme="minorHAnsi"/>
        </w:rPr>
        <w:t>Projekt współfinansowany przez Unię Europejską z Funduszu Spójności w ramach Programu Operacyjnego Infrastruktura i Środowisko na lata 2014-2020</w:t>
      </w:r>
    </w:p>
    <w:p w14:paraId="179B6D6C" w14:textId="77777777" w:rsidR="002C26CB" w:rsidRPr="00BA369C" w:rsidRDefault="002C26CB" w:rsidP="002C26CB">
      <w:pPr>
        <w:jc w:val="center"/>
        <w:rPr>
          <w:rFonts w:cstheme="minorHAnsi"/>
        </w:rPr>
      </w:pPr>
      <w:r w:rsidRPr="00BA369C">
        <w:rPr>
          <w:rFonts w:cstheme="minorHAnsi"/>
        </w:rPr>
        <w:t>Zadanie 10, 4 Instalacja kanału komunikacyjnego  w systemie TETRA dla nowych łączników</w:t>
      </w:r>
    </w:p>
    <w:p w14:paraId="40C17AF6" w14:textId="77777777" w:rsidR="002C26CB" w:rsidRPr="00BA369C" w:rsidRDefault="002C26CB" w:rsidP="002C26CB">
      <w:pPr>
        <w:jc w:val="center"/>
        <w:rPr>
          <w:rFonts w:cstheme="minorHAnsi"/>
        </w:rPr>
      </w:pPr>
      <w:r w:rsidRPr="00BA369C">
        <w:rPr>
          <w:rFonts w:cstheme="minorHAnsi"/>
        </w:rPr>
        <w:t>w ramach projektu:</w:t>
      </w:r>
    </w:p>
    <w:p w14:paraId="121DE9DE" w14:textId="2BB88C1A" w:rsidR="002C26CB" w:rsidRPr="00BA369C" w:rsidRDefault="002C26CB" w:rsidP="002C26CB">
      <w:pPr>
        <w:jc w:val="center"/>
        <w:rPr>
          <w:rFonts w:cstheme="minorHAnsi"/>
        </w:rPr>
      </w:pPr>
      <w:r w:rsidRPr="00BA369C">
        <w:rPr>
          <w:rFonts w:cstheme="minorHAnsi"/>
        </w:rPr>
        <w:t xml:space="preserve">„Przebudowa sieci do standardów Smart Grid poprzez instalowanie inteligentnego opomiarowania </w:t>
      </w:r>
      <w:r w:rsidR="008C41E5">
        <w:rPr>
          <w:rFonts w:cstheme="minorHAnsi"/>
        </w:rPr>
        <w:br/>
      </w:r>
      <w:r w:rsidRPr="00BA369C">
        <w:rPr>
          <w:rFonts w:cstheme="minorHAnsi"/>
        </w:rPr>
        <w:t>i automatyzację sieci, w celu aktywizacji odbiorców dla poprawy efektywności użytkowania energii oraz efektywnego zarządzania systemem elektroenergetycznym dla poprawy bezpieczeństwa dostaw. Wdrożenie podstawowe w obszarze Energa Operator SA” (w skrócie Smart Grid).</w:t>
      </w:r>
    </w:p>
    <w:p w14:paraId="76881E97" w14:textId="77777777" w:rsidR="002C26CB" w:rsidRPr="00BA369C" w:rsidRDefault="002C26CB" w:rsidP="002C26CB">
      <w:pPr>
        <w:jc w:val="center"/>
        <w:rPr>
          <w:rFonts w:cstheme="minorHAnsi"/>
        </w:rPr>
      </w:pPr>
      <w:r w:rsidRPr="00BA369C">
        <w:rPr>
          <w:rFonts w:cstheme="minorHAnsi"/>
        </w:rPr>
        <w:t>Nr umowy o dofinansowanie: Nr POIS.01.04.01-00-0012/17-00,</w:t>
      </w:r>
    </w:p>
    <w:p w14:paraId="5F0A876E" w14:textId="77777777" w:rsidR="002C26CB" w:rsidRPr="00BA369C" w:rsidRDefault="002C26CB" w:rsidP="002C26CB">
      <w:pPr>
        <w:jc w:val="center"/>
        <w:rPr>
          <w:rFonts w:cstheme="minorHAnsi"/>
        </w:rPr>
      </w:pPr>
      <w:r w:rsidRPr="00BA369C">
        <w:rPr>
          <w:rFonts w:cstheme="minorHAnsi"/>
        </w:rPr>
        <w:t>współfinansowanego w ramach Programu Operacyjnego Infrastruktura i Środowisko na lata 2014-2020 – PRIORYTET: I Zmniejszenie emisyjności gospodarki DZIAŁANIE: 1.4 Rozwijanie i wdrażanie inteligentnych systemów dystrybucji działających na niskich i średnich poziomach napięcia PODDZIAŁANIE: 1.4.1 Wsparcie budowy inteligentnych sieci elektroenergetycznych o charakterze pilotażowym i demonstracyjnym.</w:t>
      </w:r>
    </w:p>
    <w:p w14:paraId="2D6773BA" w14:textId="1E6BDDB9" w:rsidR="002C26CB" w:rsidRDefault="002C26CB">
      <w:pPr>
        <w:ind w:left="0"/>
      </w:pPr>
      <w:r>
        <w:br w:type="page"/>
      </w:r>
    </w:p>
    <w:p w14:paraId="779621DB" w14:textId="77777777" w:rsidR="00C34BF4" w:rsidRDefault="00C34BF4" w:rsidP="005E6B19">
      <w:pPr>
        <w:pStyle w:val="Bezodstpw"/>
      </w:pPr>
    </w:p>
    <w:p w14:paraId="74CF7FBB" w14:textId="77777777" w:rsidR="00C34BF4" w:rsidRDefault="00C34BF4" w:rsidP="005E6B19">
      <w:pPr>
        <w:pStyle w:val="Tytu"/>
        <w:pBdr>
          <w:bottom w:val="none" w:sz="0" w:space="0" w:color="auto"/>
        </w:pBdr>
      </w:pPr>
    </w:p>
    <w:p w14:paraId="57642EFB" w14:textId="77777777" w:rsidR="00C34BF4" w:rsidRDefault="00C34BF4" w:rsidP="005E6B19">
      <w:pPr>
        <w:pStyle w:val="Tytu"/>
        <w:pBdr>
          <w:bottom w:val="none" w:sz="0" w:space="0" w:color="auto"/>
        </w:pBdr>
      </w:pPr>
    </w:p>
    <w:p w14:paraId="396B2B60" w14:textId="77777777" w:rsidR="00C34BF4" w:rsidRDefault="00C34BF4" w:rsidP="005E6B19">
      <w:pPr>
        <w:pStyle w:val="Tytu"/>
        <w:pBdr>
          <w:bottom w:val="none" w:sz="0" w:space="0" w:color="auto"/>
        </w:pBdr>
      </w:pPr>
    </w:p>
    <w:p w14:paraId="4BD4E842" w14:textId="0DA1E97D" w:rsidR="00C34BF4" w:rsidRDefault="009A61B2" w:rsidP="005E6B19">
      <w:pPr>
        <w:tabs>
          <w:tab w:val="left" w:pos="6198"/>
        </w:tabs>
        <w:spacing w:line="240" w:lineRule="auto"/>
      </w:pPr>
      <w:r>
        <w:tab/>
      </w:r>
    </w:p>
    <w:p w14:paraId="41DEF87B" w14:textId="77777777" w:rsidR="00C34BF4" w:rsidRDefault="00C34BF4" w:rsidP="005E6B19">
      <w:pPr>
        <w:spacing w:line="240" w:lineRule="auto"/>
      </w:pPr>
    </w:p>
    <w:p w14:paraId="21EF4B9F" w14:textId="77777777" w:rsidR="00C34BF4" w:rsidRPr="00C34BF4" w:rsidRDefault="00C34BF4" w:rsidP="005E6B19">
      <w:pPr>
        <w:spacing w:line="240" w:lineRule="auto"/>
      </w:pPr>
    </w:p>
    <w:p w14:paraId="5E7D9B93" w14:textId="39914BB2" w:rsidR="007E6C83" w:rsidRPr="00C34BF4" w:rsidRDefault="00265227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C34BF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Dostawa i wdrożenie </w:t>
      </w:r>
      <w:r w:rsidR="00415DD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modemów TETRA wraz z akcesoriami</w:t>
      </w:r>
    </w:p>
    <w:p w14:paraId="003D4F5B" w14:textId="77777777" w:rsidR="00C60130" w:rsidRDefault="00C60130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5E7D9B94" w14:textId="260B8B85" w:rsidR="00027ACA" w:rsidRDefault="009B6610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Scenariusz </w:t>
      </w:r>
      <w:r w:rsidR="008B594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prezentacji</w:t>
      </w:r>
    </w:p>
    <w:p w14:paraId="7434CA6E" w14:textId="55FC71FF" w:rsidR="00C34BF4" w:rsidRPr="00C34BF4" w:rsidRDefault="00C34BF4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sz w:val="24"/>
          <w:szCs w:val="32"/>
          <w:lang w:eastAsia="pl-PL"/>
        </w:rPr>
        <w:t>v</w:t>
      </w:r>
      <w:r w:rsidRPr="00C34BF4">
        <w:rPr>
          <w:rFonts w:ascii="Arial" w:eastAsia="Times New Roman" w:hAnsi="Arial" w:cs="Arial"/>
          <w:bCs/>
          <w:sz w:val="24"/>
          <w:szCs w:val="32"/>
          <w:lang w:eastAsia="pl-PL"/>
        </w:rPr>
        <w:t xml:space="preserve"> </w:t>
      </w:r>
      <w:r w:rsidR="009B6610">
        <w:rPr>
          <w:rFonts w:ascii="Arial" w:eastAsia="Times New Roman" w:hAnsi="Arial" w:cs="Arial"/>
          <w:bCs/>
          <w:sz w:val="24"/>
          <w:szCs w:val="32"/>
          <w:lang w:eastAsia="pl-PL"/>
        </w:rPr>
        <w:t>1</w:t>
      </w:r>
      <w:r w:rsidR="00415DD3">
        <w:rPr>
          <w:rFonts w:ascii="Arial" w:eastAsia="Times New Roman" w:hAnsi="Arial" w:cs="Arial"/>
          <w:bCs/>
          <w:sz w:val="24"/>
          <w:szCs w:val="32"/>
          <w:lang w:eastAsia="pl-PL"/>
        </w:rPr>
        <w:t>.</w:t>
      </w:r>
      <w:r w:rsidR="008B594A">
        <w:rPr>
          <w:rFonts w:ascii="Arial" w:eastAsia="Times New Roman" w:hAnsi="Arial" w:cs="Arial"/>
          <w:bCs/>
          <w:sz w:val="24"/>
          <w:szCs w:val="32"/>
          <w:lang w:eastAsia="pl-PL"/>
        </w:rPr>
        <w:t>1</w:t>
      </w:r>
    </w:p>
    <w:p w14:paraId="2908A1F2" w14:textId="2AC2E0C9" w:rsidR="00C34BF4" w:rsidRDefault="008B594A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sz w:val="24"/>
          <w:szCs w:val="32"/>
          <w:lang w:eastAsia="pl-PL"/>
        </w:rPr>
        <w:t>10</w:t>
      </w:r>
      <w:r w:rsidR="00415DD3">
        <w:rPr>
          <w:rFonts w:ascii="Arial" w:eastAsia="Times New Roman" w:hAnsi="Arial" w:cs="Arial"/>
          <w:bCs/>
          <w:sz w:val="24"/>
          <w:szCs w:val="32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32"/>
          <w:lang w:eastAsia="pl-PL"/>
        </w:rPr>
        <w:t>01</w:t>
      </w:r>
      <w:r w:rsidR="00415DD3">
        <w:rPr>
          <w:rFonts w:ascii="Arial" w:eastAsia="Times New Roman" w:hAnsi="Arial" w:cs="Arial"/>
          <w:bCs/>
          <w:sz w:val="24"/>
          <w:szCs w:val="32"/>
          <w:lang w:eastAsia="pl-PL"/>
        </w:rPr>
        <w:t>.201</w:t>
      </w:r>
      <w:r>
        <w:rPr>
          <w:rFonts w:ascii="Arial" w:eastAsia="Times New Roman" w:hAnsi="Arial" w:cs="Arial"/>
          <w:bCs/>
          <w:sz w:val="24"/>
          <w:szCs w:val="32"/>
          <w:lang w:eastAsia="pl-PL"/>
        </w:rPr>
        <w:t>8</w:t>
      </w:r>
    </w:p>
    <w:p w14:paraId="1B949DF4" w14:textId="77777777" w:rsidR="00C34BF4" w:rsidRDefault="00C34BF4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7C4FD1" wp14:editId="4F0EC4EA">
            <wp:simplePos x="0" y="0"/>
            <wp:positionH relativeFrom="column">
              <wp:posOffset>1687195</wp:posOffset>
            </wp:positionH>
            <wp:positionV relativeFrom="paragraph">
              <wp:posOffset>196850</wp:posOffset>
            </wp:positionV>
            <wp:extent cx="1823720" cy="852805"/>
            <wp:effectExtent l="0" t="0" r="5080" b="4445"/>
            <wp:wrapTight wrapText="bothSides">
              <wp:wrapPolygon edited="0">
                <wp:start x="0" y="0"/>
                <wp:lineTo x="0" y="21230"/>
                <wp:lineTo x="21435" y="21230"/>
                <wp:lineTo x="21435" y="0"/>
                <wp:lineTo x="0" y="0"/>
              </wp:wrapPolygon>
            </wp:wrapTight>
            <wp:docPr id="2" name="Obraz 2" descr="operator-znak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operator-znak-naglow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88A2FE" w14:textId="29431FD9" w:rsidR="00C34BF4" w:rsidRDefault="00C34BF4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</w:p>
    <w:p w14:paraId="03E1BEF2" w14:textId="77777777" w:rsidR="00C34BF4" w:rsidRDefault="00C34BF4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</w:p>
    <w:p w14:paraId="06670722" w14:textId="77777777" w:rsidR="00C34BF4" w:rsidRDefault="00C34BF4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</w:p>
    <w:p w14:paraId="39896630" w14:textId="16DD3799" w:rsidR="00C34BF4" w:rsidRPr="00C34BF4" w:rsidRDefault="00C34BF4" w:rsidP="005E6B19">
      <w:p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32"/>
          <w:lang w:eastAsia="pl-PL"/>
        </w:rPr>
      </w:pPr>
    </w:p>
    <w:p w14:paraId="5FFA6D48" w14:textId="77777777" w:rsidR="00555C4E" w:rsidRDefault="00555C4E" w:rsidP="005E6B19">
      <w:pPr>
        <w:spacing w:line="240" w:lineRule="auto"/>
      </w:pPr>
    </w:p>
    <w:p w14:paraId="253F4F0E" w14:textId="77777777" w:rsidR="00555C4E" w:rsidRDefault="00555C4E" w:rsidP="005E6B19">
      <w:pPr>
        <w:spacing w:line="240" w:lineRule="auto"/>
      </w:pPr>
    </w:p>
    <w:p w14:paraId="7D6927AE" w14:textId="77777777" w:rsidR="002676F9" w:rsidRDefault="002676F9" w:rsidP="005E6B19">
      <w:pPr>
        <w:spacing w:line="240" w:lineRule="auto"/>
      </w:pPr>
    </w:p>
    <w:p w14:paraId="68DD17CD" w14:textId="7CFBCDD2" w:rsidR="000C27E9" w:rsidRDefault="000C27E9" w:rsidP="005E6B19">
      <w:pPr>
        <w:spacing w:line="240" w:lineRule="auto"/>
        <w:sectPr w:rsidR="000C27E9" w:rsidSect="007F6059">
          <w:headerReference w:type="default" r:id="rId12"/>
          <w:footerReference w:type="default" r:id="rId13"/>
          <w:headerReference w:type="first" r:id="rId14"/>
          <w:pgSz w:w="11906" w:h="16838"/>
          <w:pgMar w:top="930" w:right="851" w:bottom="709" w:left="1418" w:header="426" w:footer="110" w:gutter="0"/>
          <w:cols w:space="708"/>
          <w:docGrid w:linePitch="360"/>
        </w:sectPr>
      </w:pPr>
    </w:p>
    <w:p w14:paraId="5E7D9B9A" w14:textId="15BBD55B" w:rsidR="00027ACA" w:rsidRDefault="00027ACA" w:rsidP="008C41E5">
      <w:pPr>
        <w:pStyle w:val="Nagwek1"/>
        <w:spacing w:before="0" w:after="60"/>
        <w:ind w:left="426" w:hanging="426"/>
        <w:contextualSpacing w:val="0"/>
      </w:pPr>
      <w:bookmarkStart w:id="0" w:name="_Toc393365546"/>
      <w:bookmarkStart w:id="1" w:name="_Toc497817665"/>
      <w:r w:rsidRPr="00FF442D">
        <w:lastRenderedPageBreak/>
        <w:t>Informacje podstawowe</w:t>
      </w:r>
      <w:bookmarkEnd w:id="0"/>
      <w:bookmarkEnd w:id="1"/>
    </w:p>
    <w:p w14:paraId="51598AAE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pacing w:val="-2"/>
          <w:sz w:val="24"/>
        </w:rPr>
      </w:pPr>
      <w:r w:rsidRPr="000C27E9">
        <w:rPr>
          <w:sz w:val="24"/>
        </w:rPr>
        <w:t xml:space="preserve">W celu potwierdzenia, że oferowany modem równoważny odpowiada wymaganiom określonym przez Zamawiającego, Wykonawca winien przeprowadzić prezentację urządzeń. W celu przeprowadzenia prezentacji należy dostarczyć co najmniej </w:t>
      </w:r>
      <w:r w:rsidRPr="000C27E9">
        <w:rPr>
          <w:spacing w:val="-2"/>
          <w:sz w:val="24"/>
        </w:rPr>
        <w:t>2 sztuki oferowanego modemu równoważnego wraz z niezbędnym wyposażeniem i akcesoriami umożliwiającymi przeprowadzenie prezentacji oraz</w:t>
      </w:r>
      <w:r w:rsidRPr="000C27E9">
        <w:rPr>
          <w:sz w:val="24"/>
        </w:rPr>
        <w:t xml:space="preserve"> zaprezentować jego działanie zgodnie z podanym poniżej scenariuszem prezentacji</w:t>
      </w:r>
      <w:r w:rsidRPr="000C27E9">
        <w:rPr>
          <w:spacing w:val="-2"/>
          <w:sz w:val="24"/>
        </w:rPr>
        <w:t xml:space="preserve">. </w:t>
      </w:r>
    </w:p>
    <w:p w14:paraId="4D37A112" w14:textId="3D0FCBAA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pacing w:val="-2"/>
          <w:sz w:val="24"/>
        </w:rPr>
      </w:pPr>
      <w:r w:rsidRPr="000C27E9">
        <w:rPr>
          <w:spacing w:val="-2"/>
          <w:sz w:val="24"/>
        </w:rPr>
        <w:t>Prezentowane urządzenia muszą mieć pełną funkcjonalność wymaganą SIWZ.</w:t>
      </w:r>
    </w:p>
    <w:p w14:paraId="6A2B046E" w14:textId="1AA6D01E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Celem pre</w:t>
      </w:r>
      <w:bookmarkStart w:id="2" w:name="_GoBack"/>
      <w:bookmarkEnd w:id="2"/>
      <w:r w:rsidRPr="000C27E9">
        <w:rPr>
          <w:sz w:val="24"/>
        </w:rPr>
        <w:t>zentacji jest weryfikacja, czy oferowane przez Wykonawcę urządzenia posiadają wymagane funkcjonalności, jakość, parametry techniczne i mechaniczne opisane w OPZ oraz czy spełniają wymogi dotyczące interoperacyjności z infrastrukturą TETRA oraz SCADA zamawiającego.</w:t>
      </w:r>
    </w:p>
    <w:p w14:paraId="0B0AB41F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 xml:space="preserve">Prezentacje zostaną przeprowadzone w warunkach laboratoryjnych. </w:t>
      </w:r>
    </w:p>
    <w:p w14:paraId="6DC33A3F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Prezentacje urządzeń zostaną przeprowadzone w siedzibie zamawiającego lub innym miejscu wskazanym przez zamawiającego na terenie Polski.</w:t>
      </w:r>
      <w:r w:rsidRPr="000C27E9">
        <w:rPr>
          <w:color w:val="000000"/>
          <w:szCs w:val="20"/>
          <w:bdr w:val="none" w:sz="0" w:space="0" w:color="auto" w:frame="1"/>
          <w:shd w:val="clear" w:color="auto" w:fill="FFFFFF"/>
        </w:rPr>
        <w:t> </w:t>
      </w:r>
      <w:r w:rsidRPr="000C27E9">
        <w:rPr>
          <w:color w:val="000000"/>
          <w:sz w:val="24"/>
          <w:bdr w:val="none" w:sz="0" w:space="0" w:color="auto" w:frame="1"/>
          <w:shd w:val="clear" w:color="auto" w:fill="FFFFFF"/>
        </w:rPr>
        <w:t>Prezentacje muszą być prowadzone w języku polskim. Zamawiający zastrzega prawo rejestracji prezentacji za pomocą środków audiowizualnych.</w:t>
      </w:r>
    </w:p>
    <w:p w14:paraId="759E851C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Prezentacje poszczególnych Wykonawców zostaną przeprowadzone zgodnie z kolejnością złożonych Ofert. Termin (dzień i godzina) oraz dokładne miejsce testów zostaną podane Wykonawcom w informacji przesłanej pocztą elektroniczną na adres wskazany w Ofercie. Pierwsze prezentacje odbędą się nie wcześniej niż 7 dnia roboczego licząc od daty otwarcia ofert (dla potrzeb niniejszego Postępowania sobota nie jest uznawana za dzień roboczy).</w:t>
      </w:r>
    </w:p>
    <w:p w14:paraId="5D6577AF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Prezentacje odbywać się będą podczas sesji, której czas przeprowadzenia wraz z przygotowaniem urządzeń do testów i ich demontażem, nie może przekroczyć 8 godzin. Czas ten może być wydłużony w przypadku zaistnienia nieprzewidzianych problemów organizacyjnych lub technicznych po stronie zamawiającego.</w:t>
      </w:r>
    </w:p>
    <w:p w14:paraId="18AD5FCD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Prezentacje są jawne dla uczestników postępowania. W prezentacji mogą brać udział przedstawiciele innych Wykonawców, jednak z uwagi na ograniczenia lokalowe i organizacyjne - nie więcej jednak niż po 1 przedstawicielu takiego Wykonawcy. Przedstawiciele innych Wykonawców biorą udział w prezentacji w sposób bierny – mogą jedynie obserwować czynności, nie mogą zadawać pytań, dotykać urządzeń, rejestrować przebiegu demonstracji lub testu (poza sporządzaniem notatek), ani w jakikolwiek inny sposób wpływać na jego przebieg.</w:t>
      </w:r>
    </w:p>
    <w:p w14:paraId="4E40EC2D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Osoby biorące udział w prezentacji muszą posiadać pełnomocnictwa do reprezentowania Wykonawcy lub innych Wykonawców (jeśli zostaną dopuszczeni do tych czynności zgodnie z opisanymi wyżej zasadami) co najmniej w zakresie udziału w prezentacji. Zamawiający będzie weryfikował treść pełnomocnictw i tożsamość osób biorących udział w czynnościach przed wpuszczeniem na salę.</w:t>
      </w:r>
    </w:p>
    <w:p w14:paraId="2BB156BC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W trakcie prowadzonej prezentacji, Wykonawca zobowiązany jest do udzielenia wszelkich wyjaśnień dotyczących prezentowanych urządzeń, umożliwiających prawidłowe przeprowadzenie badania testowanych w toku prezentacji parametrów i funkcjonalności.</w:t>
      </w:r>
    </w:p>
    <w:p w14:paraId="4D5942B6" w14:textId="77777777" w:rsidR="008B594A" w:rsidRPr="000C27E9" w:rsidRDefault="008B594A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Zamawiający w toku prowadzonej przez Wykonawcę prezentacji, wymaga pozytywnego wyniku testu dla wszystkich testowanych w toku prezentacji parametrów i funkcjonalności.</w:t>
      </w:r>
    </w:p>
    <w:p w14:paraId="746126D7" w14:textId="77777777" w:rsidR="008B594A" w:rsidRPr="000C27E9" w:rsidRDefault="008B594A" w:rsidP="000C27E9">
      <w:pPr>
        <w:pStyle w:val="Nagwek2"/>
        <w:ind w:left="567" w:hanging="567"/>
        <w:rPr>
          <w:sz w:val="24"/>
        </w:rPr>
      </w:pPr>
      <w:r w:rsidRPr="000C27E9">
        <w:rPr>
          <w:sz w:val="24"/>
        </w:rPr>
        <w:t xml:space="preserve">Zamawiający odrzuci ofertę Wykonawcy, jeżeli podczas prezentacji lub bezpośrednio po niej  okaże się, że nie są spełnione wymagane funkcjonalności, jakość i parametry techniczne opisane w załączniku nr 1 do SIWZ. </w:t>
      </w:r>
      <w:r w:rsidRPr="000C27E9">
        <w:rPr>
          <w:color w:val="000000"/>
          <w:sz w:val="24"/>
          <w:shd w:val="clear" w:color="auto" w:fill="FFFFFF"/>
        </w:rPr>
        <w:t>Nieobecność Wykonawcy będzie równoznaczna z tym, że Wykonawca nie udowodnił, iż zaoferowane przez niego urządzenia spełniają wymagania Zamawiającego, co będzie skutkowało odrzuceniem oferty z uwagi na jej niezgodność z treścią SIWZ.</w:t>
      </w:r>
    </w:p>
    <w:p w14:paraId="48EE9E3D" w14:textId="51F0CAFF" w:rsidR="00340743" w:rsidRPr="00340743" w:rsidRDefault="00340743" w:rsidP="000C27E9">
      <w:pPr>
        <w:pStyle w:val="Nagwek1"/>
        <w:spacing w:before="0" w:after="60"/>
        <w:ind w:left="426" w:hanging="426"/>
        <w:contextualSpacing w:val="0"/>
      </w:pPr>
      <w:r>
        <w:lastRenderedPageBreak/>
        <w:t xml:space="preserve">Sposób przeprowadzenia </w:t>
      </w:r>
      <w:r w:rsidR="005B3B69">
        <w:t>prezentacji</w:t>
      </w:r>
    </w:p>
    <w:p w14:paraId="16272AA4" w14:textId="7FB45AEF" w:rsidR="00340743" w:rsidRPr="000C27E9" w:rsidRDefault="00E222F8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 xml:space="preserve">Prezentację należy przeprowadzić </w:t>
      </w:r>
      <w:r w:rsidR="00637DEE" w:rsidRPr="000C27E9">
        <w:rPr>
          <w:sz w:val="24"/>
        </w:rPr>
        <w:t xml:space="preserve">w testowym środowisku zamawiającego, </w:t>
      </w:r>
      <w:r w:rsidRPr="000C27E9">
        <w:rPr>
          <w:sz w:val="24"/>
        </w:rPr>
        <w:t>z wykorzystaniem sieci TETRA oraz infrastruktury SCADA udostępnion</w:t>
      </w:r>
      <w:r w:rsidR="00637DEE" w:rsidRPr="000C27E9">
        <w:rPr>
          <w:sz w:val="24"/>
        </w:rPr>
        <w:t>ych</w:t>
      </w:r>
      <w:r w:rsidRPr="000C27E9">
        <w:rPr>
          <w:sz w:val="24"/>
        </w:rPr>
        <w:t xml:space="preserve"> przez zamawiającego. </w:t>
      </w:r>
    </w:p>
    <w:p w14:paraId="0ECDCF3E" w14:textId="5AEC2221" w:rsidR="00340743" w:rsidRPr="000C27E9" w:rsidRDefault="00340743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Spełnienie wymagań będzie weryfikowane przez ekspertów Zamawiającego. Zamawiający zastrzega sobie możliwość powołania ekspertów zewnętrznych.</w:t>
      </w:r>
    </w:p>
    <w:p w14:paraId="623A08E9" w14:textId="47069660" w:rsidR="00340743" w:rsidRPr="000C27E9" w:rsidRDefault="00340743" w:rsidP="000C27E9">
      <w:pPr>
        <w:pStyle w:val="Nagwek2"/>
        <w:spacing w:after="60"/>
        <w:ind w:left="567" w:hanging="567"/>
        <w:contextualSpacing w:val="0"/>
        <w:rPr>
          <w:sz w:val="24"/>
        </w:rPr>
      </w:pPr>
      <w:r w:rsidRPr="000C27E9">
        <w:rPr>
          <w:sz w:val="24"/>
        </w:rPr>
        <w:t>Zamawiający zapewni wsparcie administratorów sieci TETRA w zakresie konfiguracji systemu TETRA.</w:t>
      </w:r>
    </w:p>
    <w:p w14:paraId="0894247D" w14:textId="2A1184E4" w:rsidR="00340743" w:rsidRPr="000C27E9" w:rsidRDefault="00340743" w:rsidP="000C27E9">
      <w:pPr>
        <w:pStyle w:val="Nagwek2"/>
        <w:ind w:left="567" w:hanging="567"/>
        <w:rPr>
          <w:sz w:val="24"/>
        </w:rPr>
      </w:pPr>
      <w:r w:rsidRPr="000C27E9">
        <w:rPr>
          <w:sz w:val="24"/>
        </w:rPr>
        <w:t>Do przeprowadzenia testów należy wykorzystać sprzęt udostępniony przez Zamawiającego:</w:t>
      </w:r>
    </w:p>
    <w:p w14:paraId="36489445" w14:textId="480C3F7F" w:rsidR="00340743" w:rsidRPr="000C27E9" w:rsidRDefault="00340743" w:rsidP="00637DEE">
      <w:pPr>
        <w:pStyle w:val="Nagwek3"/>
        <w:rPr>
          <w:sz w:val="24"/>
        </w:rPr>
      </w:pPr>
      <w:r w:rsidRPr="000C27E9">
        <w:rPr>
          <w:sz w:val="24"/>
        </w:rPr>
        <w:t>sterownik SCADA Mikronika</w:t>
      </w:r>
    </w:p>
    <w:p w14:paraId="196CF223" w14:textId="738DE021" w:rsidR="00340743" w:rsidRPr="000C27E9" w:rsidRDefault="00340743" w:rsidP="00637DEE">
      <w:pPr>
        <w:pStyle w:val="Nagwek3"/>
        <w:rPr>
          <w:sz w:val="24"/>
        </w:rPr>
      </w:pPr>
      <w:r w:rsidRPr="000C27E9">
        <w:rPr>
          <w:sz w:val="24"/>
        </w:rPr>
        <w:t>sterownik SCADA Elkomtech</w:t>
      </w:r>
    </w:p>
    <w:p w14:paraId="0391DEBE" w14:textId="72383B09" w:rsidR="00340743" w:rsidRPr="000C27E9" w:rsidRDefault="00340743" w:rsidP="00637DEE">
      <w:pPr>
        <w:pStyle w:val="Nagwek3"/>
        <w:rPr>
          <w:sz w:val="24"/>
        </w:rPr>
      </w:pPr>
      <w:r w:rsidRPr="000C27E9">
        <w:rPr>
          <w:sz w:val="24"/>
        </w:rPr>
        <w:t>sterownik SCDA Instytut Łączności</w:t>
      </w:r>
    </w:p>
    <w:p w14:paraId="0E1AD114" w14:textId="0892715A" w:rsidR="00340743" w:rsidRPr="000C27E9" w:rsidRDefault="00340743" w:rsidP="00637DEE">
      <w:pPr>
        <w:pStyle w:val="Nagwek3"/>
        <w:rPr>
          <w:sz w:val="24"/>
        </w:rPr>
      </w:pPr>
      <w:r w:rsidRPr="000C27E9">
        <w:rPr>
          <w:sz w:val="24"/>
        </w:rPr>
        <w:t>odłącznik Elkomtech</w:t>
      </w:r>
    </w:p>
    <w:p w14:paraId="35D3ACA1" w14:textId="0848A4B6" w:rsidR="00340743" w:rsidRPr="000C27E9" w:rsidRDefault="00340743" w:rsidP="00637DEE">
      <w:pPr>
        <w:pStyle w:val="Nagwek3"/>
        <w:rPr>
          <w:sz w:val="24"/>
        </w:rPr>
      </w:pPr>
      <w:r w:rsidRPr="000C27E9">
        <w:rPr>
          <w:sz w:val="24"/>
        </w:rPr>
        <w:t>odłącznik Miktonika</w:t>
      </w:r>
    </w:p>
    <w:p w14:paraId="14927774" w14:textId="1C854185" w:rsidR="00340743" w:rsidRPr="000C27E9" w:rsidRDefault="00340743" w:rsidP="00637DEE">
      <w:pPr>
        <w:pStyle w:val="Nagwek3"/>
        <w:rPr>
          <w:sz w:val="24"/>
        </w:rPr>
      </w:pPr>
      <w:r w:rsidRPr="000C27E9">
        <w:rPr>
          <w:sz w:val="24"/>
        </w:rPr>
        <w:t>Szafki AMI/SG</w:t>
      </w:r>
    </w:p>
    <w:p w14:paraId="00FBAD31" w14:textId="5CD89C17" w:rsidR="00340743" w:rsidRDefault="00340743" w:rsidP="000C27E9">
      <w:pPr>
        <w:pStyle w:val="Nagwek1"/>
        <w:spacing w:after="120"/>
        <w:ind w:left="426" w:hanging="426"/>
      </w:pPr>
      <w:r>
        <w:t>Scenariusz testów realizowanych w ramach prezentacji spełnienia wymagań funkcjonalnych:</w:t>
      </w:r>
    </w:p>
    <w:tbl>
      <w:tblPr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09"/>
        <w:gridCol w:w="4685"/>
        <w:gridCol w:w="2976"/>
      </w:tblGrid>
      <w:tr w:rsidR="00A310DC" w:rsidRPr="00CB1EE0" w14:paraId="2742551E" w14:textId="77777777" w:rsidTr="00D33611">
        <w:tc>
          <w:tcPr>
            <w:tcW w:w="5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F53D1" w14:textId="77777777" w:rsidR="00340743" w:rsidRPr="00A310DC" w:rsidRDefault="00340743" w:rsidP="00DA5B19">
            <w:pPr>
              <w:spacing w:after="0" w:line="264" w:lineRule="auto"/>
              <w:ind w:left="-107" w:right="-10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0DC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F27D4" w14:textId="77777777" w:rsidR="00340743" w:rsidRPr="00A310DC" w:rsidRDefault="00340743" w:rsidP="00DA5B19">
            <w:pPr>
              <w:spacing w:after="0" w:line="264" w:lineRule="auto"/>
              <w:ind w:left="-100" w:right="-11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0DC">
              <w:rPr>
                <w:rFonts w:cstheme="minorHAnsi"/>
                <w:b/>
                <w:sz w:val="20"/>
                <w:szCs w:val="20"/>
              </w:rPr>
              <w:t>Rodzaj testu</w:t>
            </w:r>
          </w:p>
        </w:tc>
        <w:tc>
          <w:tcPr>
            <w:tcW w:w="4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7E4FA" w14:textId="77777777" w:rsidR="00340743" w:rsidRPr="00A310DC" w:rsidRDefault="00340743" w:rsidP="00DA5B19">
            <w:pPr>
              <w:spacing w:after="0" w:line="264" w:lineRule="auto"/>
              <w:ind w:left="-100" w:right="-11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0DC">
              <w:rPr>
                <w:rFonts w:cstheme="minorHAnsi"/>
                <w:b/>
                <w:sz w:val="20"/>
                <w:szCs w:val="20"/>
              </w:rPr>
              <w:t>Sposób przeprowadzania testu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8397E" w14:textId="77777777" w:rsidR="00340743" w:rsidRPr="00A310DC" w:rsidRDefault="00340743" w:rsidP="00DA5B19">
            <w:pPr>
              <w:spacing w:after="0" w:line="264" w:lineRule="auto"/>
              <w:ind w:left="-100" w:right="-11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0DC">
              <w:rPr>
                <w:rFonts w:cstheme="minorHAnsi"/>
                <w:b/>
                <w:sz w:val="20"/>
                <w:szCs w:val="20"/>
              </w:rPr>
              <w:t>Kryterium akceptacji testu</w:t>
            </w:r>
          </w:p>
        </w:tc>
      </w:tr>
      <w:tr w:rsidR="00A310DC" w:rsidRPr="00A310DC" w14:paraId="1DAD97B1" w14:textId="77777777" w:rsidTr="00D3361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8182C" w14:textId="77777777" w:rsidR="00A310DC" w:rsidRPr="00A310DC" w:rsidRDefault="00A310DC" w:rsidP="00DA5B19">
            <w:pPr>
              <w:spacing w:after="0" w:line="264" w:lineRule="auto"/>
              <w:ind w:left="-107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41345" w14:textId="77777777" w:rsidR="00A310DC" w:rsidRPr="00A310DC" w:rsidRDefault="00A310D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Test współpracy z systemem TETRA Zamawiającego</w:t>
            </w:r>
          </w:p>
        </w:tc>
        <w:tc>
          <w:tcPr>
            <w:tcW w:w="4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B6F3D" w14:textId="510AD30F" w:rsidR="00A310DC" w:rsidRDefault="00A310DC" w:rsidP="00DA5B19">
            <w:pPr>
              <w:spacing w:after="0" w:line="264" w:lineRule="auto"/>
              <w:ind w:left="185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Należy skonfigurować i uruchomić modem w sieci TETRA EOP, uwzględniając szyfrowanie TEA1.</w:t>
            </w:r>
          </w:p>
          <w:p w14:paraId="75741C40" w14:textId="70C3748E" w:rsidR="00A310DC" w:rsidRPr="00A310DC" w:rsidRDefault="00A310DC" w:rsidP="00DA5B19">
            <w:pPr>
              <w:spacing w:after="0" w:line="264" w:lineRule="auto"/>
              <w:ind w:left="185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Sprawdzenie funkcjonalności radiomodemu w systemie TETRA EOP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CA975" w14:textId="659A43AC" w:rsidR="00A310DC" w:rsidRPr="00A310DC" w:rsidRDefault="00A310DC" w:rsidP="000C27E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Poprawne logowanie modemu w sieci TETRA. Przeprowadzenie próbnej transmisji (np. ping, przesłanie SDS).</w:t>
            </w:r>
          </w:p>
        </w:tc>
      </w:tr>
      <w:tr w:rsidR="00A310DC" w:rsidRPr="00CB1EE0" w14:paraId="38371A8D" w14:textId="77777777" w:rsidTr="00D33611"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92DA7" w14:textId="77777777" w:rsidR="00340743" w:rsidRPr="00A310DC" w:rsidRDefault="00340743" w:rsidP="00DA5B19">
            <w:pPr>
              <w:spacing w:after="0" w:line="264" w:lineRule="auto"/>
              <w:ind w:left="-107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90AE6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Test poprawnej komunikacji ze sterownikiem SCADA Mikronika</w:t>
            </w:r>
          </w:p>
        </w:tc>
        <w:tc>
          <w:tcPr>
            <w:tcW w:w="4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40D04" w14:textId="435C0BA0" w:rsidR="00340743" w:rsidRPr="001671F0" w:rsidRDefault="00340743" w:rsidP="00DA5B19">
            <w:pPr>
              <w:pStyle w:val="Akapitzlist"/>
              <w:numPr>
                <w:ilvl w:val="0"/>
                <w:numId w:val="32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1671F0">
              <w:rPr>
                <w:rFonts w:cstheme="minorHAnsi"/>
                <w:sz w:val="20"/>
                <w:szCs w:val="20"/>
              </w:rPr>
              <w:t>Sprawdzenie dostępności sterownika w systemie SCADA z wykorzystaniem kanału łączności zapewnionego przez radiomodem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44852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Widoczność sterownika w systemie nadzoru SCADA</w:t>
            </w:r>
          </w:p>
        </w:tc>
      </w:tr>
      <w:tr w:rsidR="00A310DC" w:rsidRPr="00CB1EE0" w14:paraId="433995CD" w14:textId="77777777" w:rsidTr="00D33611">
        <w:tc>
          <w:tcPr>
            <w:tcW w:w="568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265DF" w14:textId="77777777" w:rsidR="00340743" w:rsidRPr="00A310DC" w:rsidRDefault="00340743" w:rsidP="00DA5B19">
            <w:pPr>
              <w:spacing w:after="0" w:line="264" w:lineRule="auto"/>
              <w:ind w:left="-107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ADCE7" w14:textId="77777777" w:rsidR="00340743" w:rsidRPr="00A310DC" w:rsidRDefault="00340743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FC973" w14:textId="24C1C776" w:rsidR="00340743" w:rsidRPr="001671F0" w:rsidRDefault="00340743" w:rsidP="00DA5B19">
            <w:pPr>
              <w:pStyle w:val="Akapitzlist"/>
              <w:numPr>
                <w:ilvl w:val="0"/>
                <w:numId w:val="32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1671F0">
              <w:rPr>
                <w:rFonts w:cstheme="minorHAnsi"/>
                <w:sz w:val="20"/>
                <w:szCs w:val="20"/>
              </w:rPr>
              <w:t>Odczytanie wybranych parametrów radiowych radiomodemu poprzez polecenia wysyłane z systemu nadzoru SCADA przy wykorzystaniu łącza zapewnionego przez radiomodem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00557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Poprawne odczytanie parametrów radiowych. </w:t>
            </w:r>
          </w:p>
        </w:tc>
      </w:tr>
      <w:tr w:rsidR="00A310DC" w:rsidRPr="00CB1EE0" w14:paraId="6666D5CF" w14:textId="77777777" w:rsidTr="00D33611">
        <w:tc>
          <w:tcPr>
            <w:tcW w:w="568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49FFC" w14:textId="77777777" w:rsidR="00340743" w:rsidRPr="00A310DC" w:rsidRDefault="00340743" w:rsidP="00DA5B19">
            <w:pPr>
              <w:spacing w:after="0" w:line="264" w:lineRule="auto"/>
              <w:ind w:left="-107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A3719" w14:textId="77777777" w:rsidR="00340743" w:rsidRPr="00A310DC" w:rsidRDefault="00340743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0AEE6" w14:textId="6E872BF4" w:rsidR="00340743" w:rsidRPr="00D33611" w:rsidRDefault="00340743" w:rsidP="00DA5B19">
            <w:pPr>
              <w:pStyle w:val="Akapitzlist"/>
              <w:numPr>
                <w:ilvl w:val="0"/>
                <w:numId w:val="32"/>
              </w:numPr>
              <w:spacing w:after="0" w:line="264" w:lineRule="auto"/>
              <w:ind w:left="284" w:hanging="284"/>
              <w:rPr>
                <w:rFonts w:cstheme="minorHAnsi"/>
                <w:spacing w:val="-2"/>
                <w:sz w:val="20"/>
                <w:szCs w:val="20"/>
              </w:rPr>
            </w:pPr>
            <w:r w:rsidRPr="00D33611">
              <w:rPr>
                <w:rFonts w:cstheme="minorHAnsi"/>
                <w:spacing w:val="-2"/>
                <w:sz w:val="20"/>
                <w:szCs w:val="20"/>
              </w:rPr>
              <w:t>Odczyt zmiany stanu wejść, transmisja danych pomiarowych oraz wysterowanie sterownika za pomocą poleceń wysyłanych z systemu nadzoru SCADA przy wykorzystaniu łącza zapewnionego przez radiomodem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267DA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Poprawne odczyt sygnałów, danych oraz wysterowanie sterownika</w:t>
            </w:r>
          </w:p>
        </w:tc>
      </w:tr>
      <w:tr w:rsidR="00C659FC" w:rsidRPr="00CB1EE0" w14:paraId="377E8EE7" w14:textId="77777777" w:rsidTr="00D33611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345AB" w14:textId="77777777" w:rsidR="00C659FC" w:rsidRPr="00A310DC" w:rsidRDefault="00C659FC" w:rsidP="00DA5B19">
            <w:pPr>
              <w:spacing w:after="0" w:line="264" w:lineRule="auto"/>
              <w:ind w:left="-107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477EE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9B1E3" w14:textId="437FF641" w:rsidR="00C659FC" w:rsidRPr="001671F0" w:rsidRDefault="00C659FC" w:rsidP="00DA5B19">
            <w:pPr>
              <w:pStyle w:val="Akapitzlist"/>
              <w:numPr>
                <w:ilvl w:val="0"/>
                <w:numId w:val="32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Restart modemu z poziomu sterownika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A35CC" w14:textId="6CB53863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Poprawny restart modemu wykonany z poziomu sterownika SCADA</w:t>
            </w:r>
          </w:p>
        </w:tc>
      </w:tr>
      <w:tr w:rsidR="00A310DC" w:rsidRPr="00CB1EE0" w14:paraId="5DFB9239" w14:textId="77777777" w:rsidTr="00D33611"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2254835" w14:textId="5AB57D52" w:rsidR="00340743" w:rsidRPr="00A310DC" w:rsidRDefault="00340743" w:rsidP="00DA5B19">
            <w:pPr>
              <w:spacing w:after="0" w:line="264" w:lineRule="auto"/>
              <w:ind w:left="-107" w:right="-74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B4FE335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Test poprawnej komunikacji ze sterownikiem SCADA Elkomtech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63D5016" w14:textId="04319271" w:rsidR="00340743" w:rsidRPr="001671F0" w:rsidRDefault="00340743" w:rsidP="00DA5B19">
            <w:pPr>
              <w:pStyle w:val="Akapitzlist"/>
              <w:numPr>
                <w:ilvl w:val="0"/>
                <w:numId w:val="34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1671F0">
              <w:rPr>
                <w:rFonts w:cstheme="minorHAnsi"/>
                <w:sz w:val="20"/>
                <w:szCs w:val="20"/>
              </w:rPr>
              <w:t>Sprawdzenie dostępności sterownika SCADA w systemie nadzoru z wykorzystaniem kanału łączności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9362A24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Widoczność sterownika w systemie nadzoru SCADA</w:t>
            </w:r>
          </w:p>
        </w:tc>
      </w:tr>
      <w:tr w:rsidR="00A310DC" w:rsidRPr="00CB1EE0" w14:paraId="7FF1F2DF" w14:textId="77777777" w:rsidTr="00D33611">
        <w:tc>
          <w:tcPr>
            <w:tcW w:w="568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7258B2C" w14:textId="77777777" w:rsidR="00340743" w:rsidRPr="00A310DC" w:rsidRDefault="00340743" w:rsidP="00DA5B19">
            <w:pPr>
              <w:spacing w:after="0" w:line="264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658D122" w14:textId="77777777" w:rsidR="00340743" w:rsidRPr="00A310DC" w:rsidRDefault="00340743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18971CB" w14:textId="5AA1E1DC" w:rsidR="00340743" w:rsidRPr="001671F0" w:rsidRDefault="00340743" w:rsidP="00DA5B19">
            <w:pPr>
              <w:pStyle w:val="Akapitzlist"/>
              <w:numPr>
                <w:ilvl w:val="0"/>
                <w:numId w:val="34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1671F0">
              <w:rPr>
                <w:rFonts w:cstheme="minorHAnsi"/>
                <w:sz w:val="20"/>
                <w:szCs w:val="20"/>
              </w:rPr>
              <w:t>Odczytanie wybranych parametrów radiowych radiomodemu poprzez polecenia wysyłane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0DF41F4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Poprawne odczytanie parametrów radiowych. </w:t>
            </w:r>
          </w:p>
        </w:tc>
      </w:tr>
      <w:tr w:rsidR="00A310DC" w14:paraId="0A3E1C2A" w14:textId="77777777" w:rsidTr="00D33611">
        <w:tc>
          <w:tcPr>
            <w:tcW w:w="568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FFF4EEB" w14:textId="77777777" w:rsidR="00340743" w:rsidRPr="00A310DC" w:rsidRDefault="00340743" w:rsidP="00DA5B19">
            <w:pPr>
              <w:spacing w:after="0" w:line="264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0837B98" w14:textId="77777777" w:rsidR="00340743" w:rsidRPr="00A310DC" w:rsidRDefault="00340743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F293130" w14:textId="4113DA83" w:rsidR="00340743" w:rsidRPr="001671F0" w:rsidRDefault="00340743" w:rsidP="00DA5B19">
            <w:pPr>
              <w:pStyle w:val="Akapitzlist"/>
              <w:numPr>
                <w:ilvl w:val="0"/>
                <w:numId w:val="34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1671F0">
              <w:rPr>
                <w:rFonts w:cstheme="minorHAnsi"/>
                <w:sz w:val="20"/>
                <w:szCs w:val="20"/>
              </w:rPr>
              <w:t>Wysterowanie sterownika za pomocą poleceń wysyłanych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A50D667" w14:textId="77777777" w:rsidR="00340743" w:rsidRPr="00A310DC" w:rsidRDefault="00340743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Poprawne wysterowanie sterownika</w:t>
            </w:r>
          </w:p>
        </w:tc>
      </w:tr>
      <w:tr w:rsidR="00C659FC" w14:paraId="4DAF53DF" w14:textId="77777777" w:rsidTr="00D33611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AA4456E" w14:textId="77777777" w:rsidR="00C659FC" w:rsidRPr="00A310DC" w:rsidRDefault="00C659FC" w:rsidP="00DA5B19">
            <w:pPr>
              <w:spacing w:after="0" w:line="264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B0883B8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0B2263A" w14:textId="4388651A" w:rsidR="00C659FC" w:rsidRPr="001671F0" w:rsidRDefault="00C659FC" w:rsidP="00DA5B19">
            <w:pPr>
              <w:pStyle w:val="Akapitzlist"/>
              <w:numPr>
                <w:ilvl w:val="0"/>
                <w:numId w:val="34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Restart modemu z poziomu sterownika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D7146A1" w14:textId="629B5F33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Poprawny restart modemu wykonany z poziomu sterownika SCADA</w:t>
            </w:r>
          </w:p>
        </w:tc>
      </w:tr>
      <w:tr w:rsidR="00C659FC" w14:paraId="4C85F98B" w14:textId="77777777" w:rsidTr="00D33611"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BCB3CB8" w14:textId="77777777" w:rsidR="00C659FC" w:rsidRPr="00A310DC" w:rsidRDefault="00C659FC" w:rsidP="00DA5B19">
            <w:pPr>
              <w:spacing w:after="0" w:line="264" w:lineRule="auto"/>
              <w:ind w:left="-107" w:right="-11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EE520EF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Test poprawnej komunikacji ze sterownikiem SCADA Instytut Łączności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BADBEBF" w14:textId="42B2B740" w:rsidR="00C659FC" w:rsidRPr="00A310DC" w:rsidRDefault="00C659FC" w:rsidP="00DA5B19">
            <w:pPr>
              <w:pStyle w:val="Akapitzlist"/>
              <w:numPr>
                <w:ilvl w:val="0"/>
                <w:numId w:val="35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Sprawdzenie dostępności sterownika SCADA w systemie nadzoru z wykorzystaniem kanału łączności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37B4EAD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Widoczność sterownika w systemie nadzoru SCADA</w:t>
            </w:r>
          </w:p>
        </w:tc>
      </w:tr>
      <w:tr w:rsidR="00C659FC" w14:paraId="46AC8CBC" w14:textId="77777777" w:rsidTr="00D33611">
        <w:tc>
          <w:tcPr>
            <w:tcW w:w="568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AC33A43" w14:textId="77777777" w:rsidR="00C659FC" w:rsidRPr="00A310DC" w:rsidRDefault="00C659FC" w:rsidP="00DA5B19">
            <w:pPr>
              <w:spacing w:after="0" w:line="264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E9F0457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8B1FA53" w14:textId="36745882" w:rsidR="00C659FC" w:rsidRPr="00A310DC" w:rsidRDefault="00C659FC" w:rsidP="00DA5B19">
            <w:pPr>
              <w:pStyle w:val="Akapitzlist"/>
              <w:numPr>
                <w:ilvl w:val="0"/>
                <w:numId w:val="35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Odczytanie wybranych parametrów radiowych radiomodemu poprzez polecenia wysyłane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EDD30F9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Poprawne odczytanie parametrów radiowych. </w:t>
            </w:r>
          </w:p>
        </w:tc>
      </w:tr>
      <w:tr w:rsidR="00C659FC" w14:paraId="07D14F74" w14:textId="77777777" w:rsidTr="00D33611">
        <w:tc>
          <w:tcPr>
            <w:tcW w:w="568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49FDEB0" w14:textId="77777777" w:rsidR="00C659FC" w:rsidRPr="00A310DC" w:rsidRDefault="00C659FC" w:rsidP="00DA5B19">
            <w:pPr>
              <w:spacing w:after="0" w:line="264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42EF055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7C6EA61" w14:textId="480EE3C1" w:rsidR="00C659FC" w:rsidRPr="00A310DC" w:rsidRDefault="00C659FC" w:rsidP="00DA5B19">
            <w:pPr>
              <w:pStyle w:val="Akapitzlist"/>
              <w:numPr>
                <w:ilvl w:val="0"/>
                <w:numId w:val="35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Wysterowanie sterownika za pomocą poleceń wysyłanych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1A94F5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Poprawne wysterowanie sterownika</w:t>
            </w:r>
          </w:p>
        </w:tc>
      </w:tr>
      <w:tr w:rsidR="00C659FC" w14:paraId="42EBB473" w14:textId="77777777" w:rsidTr="00D33611">
        <w:tc>
          <w:tcPr>
            <w:tcW w:w="568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3B64F86" w14:textId="77777777" w:rsidR="00C659FC" w:rsidRPr="00A310DC" w:rsidRDefault="00C659FC" w:rsidP="00DA5B19">
            <w:pPr>
              <w:spacing w:after="0" w:line="264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4158D4A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9DA1FE8" w14:textId="545EF5CE" w:rsidR="00C659FC" w:rsidRPr="00A310DC" w:rsidRDefault="00C659FC" w:rsidP="00DA5B19">
            <w:pPr>
              <w:pStyle w:val="Akapitzlist"/>
              <w:numPr>
                <w:ilvl w:val="0"/>
                <w:numId w:val="35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Restart modemu z poziomu sterownika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006E0D3" w14:textId="5A08D52C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Poprawny restart modemu wykonany z poziomu sterownika SCADA</w:t>
            </w:r>
          </w:p>
        </w:tc>
      </w:tr>
      <w:tr w:rsidR="00C659FC" w:rsidRPr="00CB1EE0" w14:paraId="7EE228BC" w14:textId="77777777" w:rsidTr="00D33611">
        <w:tc>
          <w:tcPr>
            <w:tcW w:w="568" w:type="dxa"/>
            <w:vMerge w:val="restart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3E1BD75" w14:textId="7CF9B495" w:rsidR="00C659FC" w:rsidRPr="00A310DC" w:rsidRDefault="00C659FC" w:rsidP="00DA5B19">
            <w:pPr>
              <w:spacing w:after="0" w:line="264" w:lineRule="auto"/>
              <w:ind w:left="-107" w:right="-11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9" w:type="dxa"/>
            <w:vMerge w:val="restart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62DDA58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Test poprawnej komunikacji z odłącznikiem  SCADA Elkomtech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A834FB5" w14:textId="7D270670" w:rsidR="00C659FC" w:rsidRPr="00A310DC" w:rsidRDefault="00C659FC" w:rsidP="00DA5B19">
            <w:pPr>
              <w:pStyle w:val="Akapitzlist"/>
              <w:numPr>
                <w:ilvl w:val="0"/>
                <w:numId w:val="36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Sprawdzenie dostępności odłącznika SCADA w systemie nadzoru z wykorzystaniem kanału łączności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A95C639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Widoczność odłącznika w systemie nadzoru SCADA</w:t>
            </w:r>
          </w:p>
        </w:tc>
      </w:tr>
      <w:tr w:rsidR="00C659FC" w:rsidRPr="00CB1EE0" w14:paraId="20393DE2" w14:textId="77777777" w:rsidTr="00D33611">
        <w:tc>
          <w:tcPr>
            <w:tcW w:w="568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5419EB2" w14:textId="77777777" w:rsidR="00C659FC" w:rsidRPr="00A310DC" w:rsidRDefault="00C659FC" w:rsidP="00DA5B19">
            <w:pPr>
              <w:spacing w:after="0" w:line="264" w:lineRule="auto"/>
              <w:ind w:left="-107" w:right="-1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171E9CF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B3A971A" w14:textId="73A66314" w:rsidR="00C659FC" w:rsidRPr="00A310DC" w:rsidRDefault="00C659FC" w:rsidP="00DA5B19">
            <w:pPr>
              <w:pStyle w:val="Akapitzlist"/>
              <w:numPr>
                <w:ilvl w:val="0"/>
                <w:numId w:val="36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Odczytanie wybranych parametrów radiowych radiomodemu poprzez polecenia wysyłane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1C36652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Poprawne odczytanie parametrów radiowych. </w:t>
            </w:r>
          </w:p>
        </w:tc>
      </w:tr>
      <w:tr w:rsidR="00C659FC" w14:paraId="0FD509B0" w14:textId="77777777" w:rsidTr="00D33611">
        <w:tc>
          <w:tcPr>
            <w:tcW w:w="568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F07BA0D" w14:textId="77777777" w:rsidR="00C659FC" w:rsidRPr="00A310DC" w:rsidRDefault="00C659FC" w:rsidP="00DA5B19">
            <w:pPr>
              <w:spacing w:after="0" w:line="264" w:lineRule="auto"/>
              <w:ind w:left="-107" w:right="-1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6797257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C2469D8" w14:textId="6BD8F6AA" w:rsidR="00C659FC" w:rsidRPr="00A310DC" w:rsidRDefault="00C659FC" w:rsidP="00DA5B19">
            <w:pPr>
              <w:pStyle w:val="Akapitzlist"/>
              <w:numPr>
                <w:ilvl w:val="0"/>
                <w:numId w:val="36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Wysterowanie odłącznika za pomocą poleceń wysyłanych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BFD4F3A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Poprawne wysterowanie odłącznika</w:t>
            </w:r>
          </w:p>
        </w:tc>
      </w:tr>
      <w:tr w:rsidR="00C659FC" w:rsidRPr="00CB1EE0" w14:paraId="5C5B591D" w14:textId="77777777" w:rsidTr="00D33611">
        <w:tc>
          <w:tcPr>
            <w:tcW w:w="568" w:type="dxa"/>
            <w:vMerge w:val="restart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AE15F74" w14:textId="77777777" w:rsidR="00C659FC" w:rsidRPr="00A310DC" w:rsidRDefault="00C659FC" w:rsidP="00DA5B19">
            <w:pPr>
              <w:spacing w:after="0" w:line="264" w:lineRule="auto"/>
              <w:ind w:left="-107" w:right="-16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09" w:type="dxa"/>
            <w:vMerge w:val="restart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317E006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Test poprawnej komunikacji z odłącznikiem  SCADA Mikronika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E2F37EC" w14:textId="44397B26" w:rsidR="00C659FC" w:rsidRPr="00A310DC" w:rsidRDefault="00C659FC" w:rsidP="00DA5B19">
            <w:pPr>
              <w:pStyle w:val="Akapitzlist"/>
              <w:numPr>
                <w:ilvl w:val="0"/>
                <w:numId w:val="37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Sprawdzenie dostępności odłącznika SCADA w systemie nadzoru z wykorzystaniem kanału łączności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4813858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Widoczność odłącznika w systemie nadzoru SCADA</w:t>
            </w:r>
          </w:p>
        </w:tc>
      </w:tr>
      <w:tr w:rsidR="00C659FC" w:rsidRPr="00CB1EE0" w14:paraId="6F5BB38A" w14:textId="77777777" w:rsidTr="00D33611">
        <w:tc>
          <w:tcPr>
            <w:tcW w:w="568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776A2E0" w14:textId="77777777" w:rsidR="00C659FC" w:rsidRPr="00A310DC" w:rsidRDefault="00C659FC" w:rsidP="00DA5B19">
            <w:pPr>
              <w:spacing w:after="0" w:line="264" w:lineRule="auto"/>
              <w:ind w:left="-107" w:right="-1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D533015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3C7DAE4" w14:textId="5D73B696" w:rsidR="00C659FC" w:rsidRPr="00A310DC" w:rsidRDefault="00C659FC" w:rsidP="00DA5B19">
            <w:pPr>
              <w:pStyle w:val="Akapitzlist"/>
              <w:numPr>
                <w:ilvl w:val="0"/>
                <w:numId w:val="37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Odczytanie wybranych parametrów radiowych radiomodemu poprzez polecenia wysyłane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525347F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 xml:space="preserve">Poprawne odczytanie parametrów radiowych. </w:t>
            </w:r>
          </w:p>
        </w:tc>
      </w:tr>
      <w:tr w:rsidR="00C659FC" w14:paraId="525D8A8A" w14:textId="77777777" w:rsidTr="00D33611">
        <w:tc>
          <w:tcPr>
            <w:tcW w:w="568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C03B94F" w14:textId="77777777" w:rsidR="00C659FC" w:rsidRPr="00A310DC" w:rsidRDefault="00C659FC" w:rsidP="00DA5B19">
            <w:pPr>
              <w:spacing w:after="0" w:line="264" w:lineRule="auto"/>
              <w:ind w:left="-107" w:right="-1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E8CF10" w14:textId="77777777" w:rsidR="00C659FC" w:rsidRPr="00A310DC" w:rsidRDefault="00C659FC" w:rsidP="00DA5B19">
            <w:pPr>
              <w:spacing w:after="0" w:line="264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F5C579A" w14:textId="23F146B1" w:rsidR="00C659FC" w:rsidRPr="00A310DC" w:rsidRDefault="00C659FC" w:rsidP="00DA5B19">
            <w:pPr>
              <w:pStyle w:val="Akapitzlist"/>
              <w:numPr>
                <w:ilvl w:val="0"/>
                <w:numId w:val="37"/>
              </w:numPr>
              <w:spacing w:after="0" w:line="264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Wysterowanie odłącznika za pomocą poleceń wysyłanych z systemu nadzoru SCADA przy wykorzystaniu łącza zapewnionego przez radiomodem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4999107" w14:textId="77777777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A310DC">
              <w:rPr>
                <w:rFonts w:cstheme="minorHAnsi"/>
                <w:sz w:val="20"/>
                <w:szCs w:val="20"/>
              </w:rPr>
              <w:t>Poprawne wysterowanie odłącznika</w:t>
            </w:r>
          </w:p>
        </w:tc>
      </w:tr>
      <w:tr w:rsidR="00C659FC" w14:paraId="3C1B9132" w14:textId="77777777" w:rsidTr="00D33611">
        <w:tc>
          <w:tcPr>
            <w:tcW w:w="568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1C04326" w14:textId="6DB1D1C6" w:rsidR="00C659FC" w:rsidRPr="00A310DC" w:rsidRDefault="00C659FC" w:rsidP="00DA5B19">
            <w:pPr>
              <w:spacing w:after="0" w:line="264" w:lineRule="auto"/>
              <w:ind w:left="-107" w:right="-16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7DCBAEF" w14:textId="16462D7B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Sprawdzenie możliwości montażu modemu w szafce AMI/SG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79FC4127" w14:textId="48CB74C7" w:rsidR="00C659FC" w:rsidRPr="00A310DC" w:rsidRDefault="00C659FC" w:rsidP="00DA5B19">
            <w:pPr>
              <w:spacing w:after="0" w:line="264" w:lineRule="auto"/>
              <w:ind w:left="4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zademonstruje spełnienie wymogów w zakresie montażu w szafkach Zamawiającego przez zamontowanie oferowanego modemu w szafce testowej, podłączenie okablowania i uruchomienie modemu.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D5C61AA" w14:textId="0D3E1649" w:rsidR="00C659FC" w:rsidRPr="00A310DC" w:rsidRDefault="00C659FC" w:rsidP="00DA5B19">
            <w:pPr>
              <w:spacing w:after="0" w:line="264" w:lineRule="auto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Poprawny montaż modemu </w:t>
            </w:r>
            <w:r w:rsidR="00DA5B19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w szafce.</w:t>
            </w:r>
          </w:p>
        </w:tc>
      </w:tr>
    </w:tbl>
    <w:p w14:paraId="6E070153" w14:textId="77777777" w:rsidR="00340743" w:rsidRPr="00340743" w:rsidRDefault="00340743" w:rsidP="00DA5B19">
      <w:pPr>
        <w:ind w:left="0"/>
      </w:pPr>
    </w:p>
    <w:sectPr w:rsidR="00340743" w:rsidRPr="00340743" w:rsidSect="000C27E9">
      <w:headerReference w:type="default" r:id="rId15"/>
      <w:pgSz w:w="11906" w:h="16838"/>
      <w:pgMar w:top="930" w:right="851" w:bottom="709" w:left="1418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9D17" w14:textId="77777777" w:rsidR="00D730F4" w:rsidRDefault="00D730F4" w:rsidP="004F281B">
      <w:r>
        <w:separator/>
      </w:r>
    </w:p>
  </w:endnote>
  <w:endnote w:type="continuationSeparator" w:id="0">
    <w:p w14:paraId="04BC15D4" w14:textId="77777777" w:rsidR="00D730F4" w:rsidRDefault="00D730F4" w:rsidP="004F281B">
      <w:r>
        <w:continuationSeparator/>
      </w:r>
    </w:p>
  </w:endnote>
  <w:endnote w:type="continuationNotice" w:id="1">
    <w:p w14:paraId="509B5B96" w14:textId="77777777" w:rsidR="00D730F4" w:rsidRDefault="00D73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7C4B" w14:textId="65E7FE66" w:rsidR="00415DD3" w:rsidRPr="009A61B2" w:rsidRDefault="00415DD3" w:rsidP="009A61B2">
    <w:pPr>
      <w:tabs>
        <w:tab w:val="center" w:pos="4536"/>
        <w:tab w:val="right" w:pos="9072"/>
      </w:tabs>
      <w:spacing w:before="120" w:after="0" w:line="240" w:lineRule="auto"/>
      <w:ind w:left="0"/>
      <w:jc w:val="right"/>
      <w:rPr>
        <w:rFonts w:ascii="Arial" w:eastAsia="Times New Roman" w:hAnsi="Arial" w:cs="Arial"/>
        <w:color w:val="000000"/>
        <w:sz w:val="16"/>
        <w:szCs w:val="20"/>
        <w:lang w:eastAsia="pl-PL"/>
      </w:rPr>
    </w:pPr>
    <w:r w:rsidRPr="009A61B2">
      <w:rPr>
        <w:rFonts w:ascii="Arial" w:eastAsia="Times New Roman" w:hAnsi="Arial" w:cs="Arial"/>
        <w:color w:val="000000"/>
        <w:sz w:val="16"/>
        <w:szCs w:val="20"/>
        <w:lang w:eastAsia="pl-PL"/>
      </w:rPr>
      <w:fldChar w:fldCharType="begin"/>
    </w:r>
    <w:r w:rsidRPr="009A61B2">
      <w:rPr>
        <w:rFonts w:ascii="Arial" w:eastAsia="Times New Roman" w:hAnsi="Arial" w:cs="Arial"/>
        <w:color w:val="000000"/>
        <w:sz w:val="16"/>
        <w:szCs w:val="20"/>
        <w:lang w:eastAsia="pl-PL"/>
      </w:rPr>
      <w:instrText>PAGE  \* Arabic  \* MERGEFORMAT</w:instrText>
    </w:r>
    <w:r w:rsidRPr="009A61B2">
      <w:rPr>
        <w:rFonts w:ascii="Arial" w:eastAsia="Times New Roman" w:hAnsi="Arial" w:cs="Arial"/>
        <w:color w:val="000000"/>
        <w:sz w:val="16"/>
        <w:szCs w:val="20"/>
        <w:lang w:eastAsia="pl-PL"/>
      </w:rPr>
      <w:fldChar w:fldCharType="separate"/>
    </w:r>
    <w:r w:rsidR="009B4044">
      <w:rPr>
        <w:rFonts w:ascii="Arial" w:eastAsia="Times New Roman" w:hAnsi="Arial" w:cs="Arial"/>
        <w:noProof/>
        <w:color w:val="000000"/>
        <w:sz w:val="16"/>
        <w:szCs w:val="20"/>
        <w:lang w:eastAsia="pl-PL"/>
      </w:rPr>
      <w:t>5</w:t>
    </w:r>
    <w:r w:rsidRPr="009A61B2">
      <w:rPr>
        <w:rFonts w:ascii="Arial" w:eastAsia="Times New Roman" w:hAnsi="Arial" w:cs="Arial"/>
        <w:color w:val="000000"/>
        <w:sz w:val="16"/>
        <w:szCs w:val="20"/>
        <w:lang w:eastAsia="pl-PL"/>
      </w:rPr>
      <w:fldChar w:fldCharType="end"/>
    </w:r>
  </w:p>
  <w:p w14:paraId="5BC8F23C" w14:textId="77777777" w:rsidR="00415DD3" w:rsidRPr="009A61B2" w:rsidRDefault="00415DD3" w:rsidP="009A6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3DBD" w14:textId="77777777" w:rsidR="00D730F4" w:rsidRDefault="00D730F4" w:rsidP="004F281B">
      <w:r>
        <w:separator/>
      </w:r>
    </w:p>
  </w:footnote>
  <w:footnote w:type="continuationSeparator" w:id="0">
    <w:p w14:paraId="05777DA1" w14:textId="77777777" w:rsidR="00D730F4" w:rsidRDefault="00D730F4" w:rsidP="004F281B">
      <w:r>
        <w:continuationSeparator/>
      </w:r>
    </w:p>
  </w:footnote>
  <w:footnote w:type="continuationNotice" w:id="1">
    <w:p w14:paraId="31D0FA7E" w14:textId="77777777" w:rsidR="00D730F4" w:rsidRDefault="00D73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353A" w14:textId="4F632982" w:rsidR="008B594A" w:rsidRDefault="008C41E5" w:rsidP="008B59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8EF56CE" wp14:editId="6B7A1A6D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1186431" cy="526195"/>
          <wp:effectExtent l="0" t="0" r="0" b="762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431" cy="52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94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55FEBC7" wp14:editId="788D5EA4">
          <wp:simplePos x="0" y="0"/>
          <wp:positionH relativeFrom="margin">
            <wp:align>right</wp:align>
          </wp:positionH>
          <wp:positionV relativeFrom="paragraph">
            <wp:posOffset>184686</wp:posOffset>
          </wp:positionV>
          <wp:extent cx="1515471" cy="494942"/>
          <wp:effectExtent l="0" t="0" r="8890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471" cy="494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493C" w14:textId="06A8CC51" w:rsidR="008B594A" w:rsidRDefault="000C27E9" w:rsidP="007A4F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36FD846" wp14:editId="170B7C18">
          <wp:simplePos x="0" y="0"/>
          <wp:positionH relativeFrom="column">
            <wp:posOffset>3328670</wp:posOffset>
          </wp:positionH>
          <wp:positionV relativeFrom="paragraph">
            <wp:posOffset>95885</wp:posOffset>
          </wp:positionV>
          <wp:extent cx="861107" cy="289930"/>
          <wp:effectExtent l="0" t="0" r="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107" cy="28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1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E52CC87" wp14:editId="01EC389F">
          <wp:simplePos x="0" y="0"/>
          <wp:positionH relativeFrom="column">
            <wp:posOffset>1544320</wp:posOffset>
          </wp:positionH>
          <wp:positionV relativeFrom="paragraph">
            <wp:posOffset>6350</wp:posOffset>
          </wp:positionV>
          <wp:extent cx="1406525" cy="469900"/>
          <wp:effectExtent l="0" t="0" r="3175" b="6350"/>
          <wp:wrapNone/>
          <wp:docPr id="17" name="Obraz 1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6C572" w14:textId="6C216A7C" w:rsidR="008B594A" w:rsidRDefault="008B594A" w:rsidP="008C41E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58FF0A36" w14:textId="69088A44" w:rsidR="008B594A" w:rsidRDefault="008B594A" w:rsidP="007A4F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6C4216ED" w14:textId="4BAFB95B" w:rsidR="00415DD3" w:rsidRPr="009A61B2" w:rsidRDefault="007F6059" w:rsidP="007A4F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7F6059">
      <w:rPr>
        <w:rFonts w:ascii="Arial Narrow" w:eastAsia="Times New Roman" w:hAnsi="Arial Narrow" w:cs="Arial"/>
        <w:bCs/>
        <w:i/>
        <w:sz w:val="18"/>
        <w:szCs w:val="24"/>
        <w:lang w:eastAsia="pl-PL"/>
      </w:rPr>
      <w:t xml:space="preserve"> </w:t>
    </w:r>
    <w:r w:rsidRPr="007A4F5E">
      <w:rPr>
        <w:rFonts w:ascii="Arial Narrow" w:eastAsia="Times New Roman" w:hAnsi="Arial Narrow" w:cs="Arial"/>
        <w:i/>
        <w:sz w:val="18"/>
        <w:szCs w:val="24"/>
        <w:lang w:eastAsia="pl-PL"/>
      </w:rPr>
      <w:t>Dostawa modemów TETRA</w:t>
    </w:r>
  </w:p>
  <w:p w14:paraId="276E36B6" w14:textId="0D69EF34" w:rsidR="007F6059" w:rsidRPr="007F6059" w:rsidRDefault="007F6059" w:rsidP="007F605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i/>
        <w:sz w:val="18"/>
        <w:szCs w:val="24"/>
        <w:lang w:eastAsia="pl-PL"/>
      </w:rPr>
    </w:pPr>
    <w:r w:rsidRPr="00C37794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Załącznik </w:t>
    </w:r>
    <w:r w:rsidRPr="008C41E5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nr </w:t>
    </w:r>
    <w:r w:rsidR="008C41E5">
      <w:rPr>
        <w:rFonts w:ascii="Arial Narrow" w:eastAsia="Times New Roman" w:hAnsi="Arial Narrow" w:cs="Arial"/>
        <w:i/>
        <w:sz w:val="18"/>
        <w:szCs w:val="24"/>
        <w:lang w:eastAsia="pl-PL"/>
      </w:rPr>
      <w:t>4</w:t>
    </w:r>
    <w:r w:rsidR="00DA5B19" w:rsidRPr="00C37794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 </w:t>
    </w:r>
    <w:r w:rsidRPr="00C37794">
      <w:rPr>
        <w:rFonts w:ascii="Arial Narrow" w:eastAsia="Times New Roman" w:hAnsi="Arial Narrow" w:cs="Arial"/>
        <w:i/>
        <w:sz w:val="18"/>
        <w:szCs w:val="24"/>
        <w:lang w:eastAsia="pl-PL"/>
      </w:rPr>
      <w:t>do</w:t>
    </w:r>
    <w:r w:rsidRPr="007F6059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 SIWZ  – </w:t>
    </w:r>
    <w:r w:rsidR="00DA5B19" w:rsidRPr="00DA5B19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Scenariusz </w:t>
    </w:r>
    <w:r w:rsidR="008B594A">
      <w:rPr>
        <w:rFonts w:ascii="Arial Narrow" w:eastAsia="Times New Roman" w:hAnsi="Arial Narrow" w:cs="Arial"/>
        <w:i/>
        <w:sz w:val="18"/>
        <w:szCs w:val="24"/>
        <w:lang w:eastAsia="pl-PL"/>
      </w:rPr>
      <w:t>prezentacji</w:t>
    </w:r>
  </w:p>
  <w:p w14:paraId="4A35AFA5" w14:textId="77777777" w:rsidR="007F6059" w:rsidRPr="007F6059" w:rsidRDefault="007F6059" w:rsidP="007F605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bCs/>
        <w:i/>
        <w:sz w:val="18"/>
        <w:szCs w:val="24"/>
        <w:lang w:eastAsia="pl-PL"/>
      </w:rPr>
    </w:pPr>
    <w:r w:rsidRPr="007F6059">
      <w:rPr>
        <w:rFonts w:ascii="Arial Narrow" w:eastAsia="Times New Roman" w:hAnsi="Arial Narrow" w:cs="Arial"/>
        <w:bCs/>
        <w:i/>
        <w:sz w:val="18"/>
        <w:szCs w:val="24"/>
        <w:lang w:eastAsia="pl-PL"/>
      </w:rPr>
      <w:t xml:space="preserve">Postępowanie nr </w:t>
    </w:r>
    <w:r w:rsidRPr="007F6059">
      <w:rPr>
        <w:rFonts w:ascii="Arial Narrow" w:eastAsia="Times New Roman" w:hAnsi="Arial Narrow" w:cs="Arial"/>
        <w:b/>
        <w:bCs/>
        <w:i/>
        <w:sz w:val="18"/>
        <w:szCs w:val="24"/>
        <w:lang w:eastAsia="pl-PL"/>
      </w:rPr>
      <w:t>P/1/AZ/00113/17</w:t>
    </w:r>
  </w:p>
  <w:p w14:paraId="56C6A5A6" w14:textId="77777777" w:rsidR="00415DD3" w:rsidRPr="007F6059" w:rsidRDefault="00415DD3" w:rsidP="007F6059">
    <w:pPr>
      <w:tabs>
        <w:tab w:val="num" w:pos="360"/>
      </w:tabs>
      <w:spacing w:after="0" w:line="240" w:lineRule="auto"/>
      <w:ind w:left="0"/>
      <w:outlineLvl w:val="0"/>
      <w:rPr>
        <w:rFonts w:ascii="Arial Narrow" w:eastAsia="Times New Roman" w:hAnsi="Arial Narrow" w:cs="Arial"/>
        <w:color w:val="808080"/>
        <w:sz w:val="18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2E6B" w14:textId="77777777" w:rsidR="002C26CB" w:rsidRDefault="002C26CB" w:rsidP="002C26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439E42" wp14:editId="171B0639">
          <wp:simplePos x="0" y="0"/>
          <wp:positionH relativeFrom="column">
            <wp:posOffset>2999027</wp:posOffset>
          </wp:positionH>
          <wp:positionV relativeFrom="paragraph">
            <wp:posOffset>304940</wp:posOffset>
          </wp:positionV>
          <wp:extent cx="861107" cy="289930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360" cy="29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CA6DAF" wp14:editId="2ADE9629">
          <wp:simplePos x="0" y="0"/>
          <wp:positionH relativeFrom="margin">
            <wp:align>right</wp:align>
          </wp:positionH>
          <wp:positionV relativeFrom="paragraph">
            <wp:posOffset>184686</wp:posOffset>
          </wp:positionV>
          <wp:extent cx="1515471" cy="494942"/>
          <wp:effectExtent l="0" t="0" r="8890" b="63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471" cy="494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8337698" wp14:editId="29596B94">
          <wp:simplePos x="0" y="0"/>
          <wp:positionH relativeFrom="margin">
            <wp:posOffset>-53714</wp:posOffset>
          </wp:positionH>
          <wp:positionV relativeFrom="paragraph">
            <wp:posOffset>168741</wp:posOffset>
          </wp:positionV>
          <wp:extent cx="1186431" cy="526195"/>
          <wp:effectExtent l="0" t="0" r="0" b="762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431" cy="52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680D5BE" wp14:editId="7794D713">
          <wp:simplePos x="0" y="0"/>
          <wp:positionH relativeFrom="column">
            <wp:posOffset>1258570</wp:posOffset>
          </wp:positionH>
          <wp:positionV relativeFrom="paragraph">
            <wp:posOffset>196215</wp:posOffset>
          </wp:positionV>
          <wp:extent cx="1406525" cy="469900"/>
          <wp:effectExtent l="0" t="0" r="3175" b="6350"/>
          <wp:wrapNone/>
          <wp:docPr id="21" name="Obraz 2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DFE61" w14:textId="77777777" w:rsidR="002C26CB" w:rsidRDefault="002C2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A828" w14:textId="77777777" w:rsidR="009B4044" w:rsidRDefault="009B4044" w:rsidP="009B4044">
    <w:pPr>
      <w:pStyle w:val="Nagwek"/>
      <w:tabs>
        <w:tab w:val="clear" w:pos="4536"/>
        <w:tab w:val="left" w:pos="9072"/>
      </w:tabs>
      <w:spacing w:after="60"/>
      <w:ind w:left="0"/>
      <w:jc w:val="center"/>
      <w:rPr>
        <w:rFonts w:ascii="Arial Narrow" w:hAnsi="Arial Narrow"/>
        <w:sz w:val="16"/>
      </w:rPr>
    </w:pPr>
  </w:p>
  <w:p w14:paraId="7E9905FB" w14:textId="77777777" w:rsidR="009B4044" w:rsidRPr="00735341" w:rsidRDefault="009B4044" w:rsidP="009B4044">
    <w:pPr>
      <w:pStyle w:val="Nagwek"/>
      <w:tabs>
        <w:tab w:val="clear" w:pos="4536"/>
        <w:tab w:val="left" w:pos="9072"/>
      </w:tabs>
      <w:spacing w:after="60"/>
      <w:ind w:left="0"/>
      <w:jc w:val="center"/>
      <w:rPr>
        <w:rFonts w:ascii="Arial Narrow" w:hAnsi="Arial Narrow"/>
        <w:sz w:val="16"/>
      </w:rPr>
    </w:pPr>
    <w:r>
      <w:rPr>
        <w:rFonts w:ascii="Arial Narrow" w:hAnsi="Arial Narrow"/>
        <w:noProof/>
        <w:sz w:val="16"/>
      </w:rPr>
      <w:drawing>
        <wp:inline distT="0" distB="0" distL="0" distR="0" wp14:anchorId="06AF6502" wp14:editId="11C2C297">
          <wp:extent cx="6120000" cy="43560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76D56" w14:textId="19A41575" w:rsidR="009B4044" w:rsidRPr="007C14DE" w:rsidRDefault="009B4044" w:rsidP="009B4044">
    <w:pPr>
      <w:pStyle w:val="Nagwek"/>
      <w:ind w:left="301" w:hanging="301"/>
      <w:jc w:val="right"/>
      <w:rPr>
        <w:rFonts w:ascii="Arial Narrow" w:hAnsi="Arial Narrow" w:cs="Arial"/>
        <w:bCs/>
        <w:i/>
        <w:sz w:val="18"/>
      </w:rPr>
    </w:pPr>
    <w:r w:rsidRPr="00C37794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Załącznik </w:t>
    </w:r>
    <w:r w:rsidRPr="008C41E5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nr </w:t>
    </w:r>
    <w:r>
      <w:rPr>
        <w:rFonts w:ascii="Arial Narrow" w:eastAsia="Times New Roman" w:hAnsi="Arial Narrow" w:cs="Arial"/>
        <w:i/>
        <w:sz w:val="18"/>
        <w:szCs w:val="24"/>
        <w:lang w:eastAsia="pl-PL"/>
      </w:rPr>
      <w:t>4</w:t>
    </w:r>
    <w:r w:rsidRPr="00C37794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 do</w:t>
    </w:r>
    <w:r w:rsidRPr="007F6059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 SIWZ  – </w:t>
    </w:r>
    <w:r w:rsidRPr="00DA5B19">
      <w:rPr>
        <w:rFonts w:ascii="Arial Narrow" w:eastAsia="Times New Roman" w:hAnsi="Arial Narrow" w:cs="Arial"/>
        <w:i/>
        <w:sz w:val="18"/>
        <w:szCs w:val="24"/>
        <w:lang w:eastAsia="pl-PL"/>
      </w:rPr>
      <w:t xml:space="preserve">Scenariusz </w:t>
    </w:r>
    <w:r>
      <w:rPr>
        <w:rFonts w:ascii="Arial Narrow" w:eastAsia="Times New Roman" w:hAnsi="Arial Narrow" w:cs="Arial"/>
        <w:i/>
        <w:sz w:val="18"/>
        <w:szCs w:val="24"/>
        <w:lang w:eastAsia="pl-PL"/>
      </w:rPr>
      <w:t>prezentacji</w:t>
    </w:r>
  </w:p>
  <w:p w14:paraId="5FEC98E4" w14:textId="2DB74ADB" w:rsidR="000C27E9" w:rsidRPr="007F6059" w:rsidRDefault="000C27E9" w:rsidP="007F605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bCs/>
        <w:i/>
        <w:sz w:val="18"/>
        <w:szCs w:val="24"/>
        <w:lang w:eastAsia="pl-PL"/>
      </w:rPr>
    </w:pPr>
    <w:r w:rsidRPr="007F6059">
      <w:rPr>
        <w:rFonts w:ascii="Arial Narrow" w:eastAsia="Times New Roman" w:hAnsi="Arial Narrow" w:cs="Arial"/>
        <w:bCs/>
        <w:i/>
        <w:sz w:val="18"/>
        <w:szCs w:val="24"/>
        <w:lang w:eastAsia="pl-PL"/>
      </w:rPr>
      <w:t xml:space="preserve">Postępowanie nr </w:t>
    </w:r>
    <w:r w:rsidRPr="007F6059">
      <w:rPr>
        <w:rFonts w:ascii="Arial Narrow" w:eastAsia="Times New Roman" w:hAnsi="Arial Narrow" w:cs="Arial"/>
        <w:b/>
        <w:bCs/>
        <w:i/>
        <w:sz w:val="18"/>
        <w:szCs w:val="24"/>
        <w:lang w:eastAsia="pl-PL"/>
      </w:rPr>
      <w:t>P/1/AZ/00113/17</w:t>
    </w:r>
    <w:r w:rsidR="009B4044">
      <w:rPr>
        <w:rFonts w:ascii="Arial Narrow" w:hAnsi="Arial Narrow" w:cs="Arial"/>
        <w:bCs/>
        <w:i/>
        <w:sz w:val="18"/>
      </w:rPr>
      <w:t xml:space="preserve"> -</w:t>
    </w:r>
    <w:r w:rsidR="009B4044">
      <w:rPr>
        <w:rFonts w:ascii="Arial Narrow" w:hAnsi="Arial Narrow" w:cs="Arial"/>
        <w:b/>
        <w:bCs/>
        <w:i/>
        <w:sz w:val="18"/>
      </w:rPr>
      <w:t xml:space="preserve"> </w:t>
    </w:r>
    <w:r w:rsidR="009B4044" w:rsidRPr="00FD24D6">
      <w:rPr>
        <w:rFonts w:ascii="Arial Narrow" w:hAnsi="Arial Narrow" w:cs="Arial"/>
        <w:bCs/>
        <w:i/>
        <w:sz w:val="18"/>
      </w:rPr>
      <w:t>Dostawa modemów TETRA</w:t>
    </w:r>
  </w:p>
  <w:p w14:paraId="12B25240" w14:textId="77777777" w:rsidR="000C27E9" w:rsidRPr="007F6059" w:rsidRDefault="000C27E9" w:rsidP="007F6059">
    <w:pPr>
      <w:tabs>
        <w:tab w:val="num" w:pos="360"/>
      </w:tabs>
      <w:spacing w:after="0" w:line="240" w:lineRule="auto"/>
      <w:ind w:left="0"/>
      <w:outlineLvl w:val="0"/>
      <w:rPr>
        <w:rFonts w:ascii="Arial Narrow" w:eastAsia="Times New Roman" w:hAnsi="Arial Narrow" w:cs="Arial"/>
        <w:color w:val="808080"/>
        <w:sz w:val="18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DE2"/>
    <w:multiLevelType w:val="multilevel"/>
    <w:tmpl w:val="F41C670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40" w:hanging="56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bullet"/>
      <w:lvlText w:val="-"/>
      <w:lvlJc w:val="left"/>
      <w:pPr>
        <w:ind w:left="2520" w:hanging="1080"/>
      </w:pPr>
      <w:rPr>
        <w:rFonts w:ascii="Courier New" w:hAnsi="Courier New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AD718E6"/>
    <w:multiLevelType w:val="hybridMultilevel"/>
    <w:tmpl w:val="EA70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3A1"/>
    <w:multiLevelType w:val="hybridMultilevel"/>
    <w:tmpl w:val="21588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87378A"/>
    <w:multiLevelType w:val="hybridMultilevel"/>
    <w:tmpl w:val="E3EE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21C"/>
    <w:multiLevelType w:val="hybridMultilevel"/>
    <w:tmpl w:val="842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E67"/>
    <w:multiLevelType w:val="hybridMultilevel"/>
    <w:tmpl w:val="74FA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E5A"/>
    <w:multiLevelType w:val="multilevel"/>
    <w:tmpl w:val="CE74B87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40" w:hanging="56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2C7569E"/>
    <w:multiLevelType w:val="hybridMultilevel"/>
    <w:tmpl w:val="64487B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925BE"/>
    <w:multiLevelType w:val="multilevel"/>
    <w:tmpl w:val="CC1C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640532"/>
    <w:multiLevelType w:val="hybridMultilevel"/>
    <w:tmpl w:val="9212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7EE9"/>
    <w:multiLevelType w:val="hybridMultilevel"/>
    <w:tmpl w:val="106A2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66BC"/>
    <w:multiLevelType w:val="multilevel"/>
    <w:tmpl w:val="1898CB9C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76" w:hanging="720"/>
      </w:pPr>
    </w:lvl>
    <w:lvl w:ilvl="2">
      <w:start w:val="3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48" w:hanging="1080"/>
      </w:pPr>
    </w:lvl>
    <w:lvl w:ilvl="4">
      <w:start w:val="1"/>
      <w:numFmt w:val="decimal"/>
      <w:lvlText w:val="%1.%2.%3.%4.%5."/>
      <w:lvlJc w:val="left"/>
      <w:pPr>
        <w:ind w:left="2504" w:hanging="1080"/>
      </w:pPr>
    </w:lvl>
    <w:lvl w:ilvl="5">
      <w:start w:val="1"/>
      <w:numFmt w:val="decimal"/>
      <w:lvlText w:val="%1.%2.%3.%4.%5.%6."/>
      <w:lvlJc w:val="left"/>
      <w:pPr>
        <w:ind w:left="3220" w:hanging="1440"/>
      </w:pPr>
    </w:lvl>
    <w:lvl w:ilvl="6">
      <w:start w:val="1"/>
      <w:numFmt w:val="decimal"/>
      <w:lvlText w:val="%1.%2.%3.%4.%5.%6.%7."/>
      <w:lvlJc w:val="left"/>
      <w:pPr>
        <w:ind w:left="3576" w:hanging="1440"/>
      </w:pPr>
    </w:lvl>
    <w:lvl w:ilvl="7">
      <w:start w:val="1"/>
      <w:numFmt w:val="decimal"/>
      <w:lvlText w:val="%1.%2.%3.%4.%5.%6.%7.%8."/>
      <w:lvlJc w:val="left"/>
      <w:pPr>
        <w:ind w:left="4292" w:hanging="1800"/>
      </w:pPr>
    </w:lvl>
    <w:lvl w:ilvl="8">
      <w:start w:val="1"/>
      <w:numFmt w:val="decimal"/>
      <w:lvlText w:val="%1.%2.%3.%4.%5.%6.%7.%8.%9."/>
      <w:lvlJc w:val="left"/>
      <w:pPr>
        <w:ind w:left="4648" w:hanging="1800"/>
      </w:pPr>
    </w:lvl>
  </w:abstractNum>
  <w:abstractNum w:abstractNumId="12" w15:restartNumberingAfterBreak="0">
    <w:nsid w:val="30A3274B"/>
    <w:multiLevelType w:val="multilevel"/>
    <w:tmpl w:val="53262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340" w:hanging="56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318F7899"/>
    <w:multiLevelType w:val="hybridMultilevel"/>
    <w:tmpl w:val="9212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D4C28"/>
    <w:multiLevelType w:val="hybridMultilevel"/>
    <w:tmpl w:val="AC3E6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1602D"/>
    <w:multiLevelType w:val="hybridMultilevel"/>
    <w:tmpl w:val="9212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024F"/>
    <w:multiLevelType w:val="multilevel"/>
    <w:tmpl w:val="7A72DB8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7" w15:restartNumberingAfterBreak="0">
    <w:nsid w:val="40DD2081"/>
    <w:multiLevelType w:val="hybridMultilevel"/>
    <w:tmpl w:val="9212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A46F0"/>
    <w:multiLevelType w:val="hybridMultilevel"/>
    <w:tmpl w:val="45D445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4522DD"/>
    <w:multiLevelType w:val="hybridMultilevel"/>
    <w:tmpl w:val="5A32AC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4F6795"/>
    <w:multiLevelType w:val="multilevel"/>
    <w:tmpl w:val="23A6F85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Nagwek2"/>
      <w:isLgl/>
      <w:lvlText w:val="%1.%2"/>
      <w:lvlJc w:val="left"/>
      <w:pPr>
        <w:ind w:left="340" w:hanging="56"/>
      </w:pPr>
    </w:lvl>
    <w:lvl w:ilvl="2">
      <w:start w:val="1"/>
      <w:numFmt w:val="decimal"/>
      <w:pStyle w:val="Nagwek3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1" w15:restartNumberingAfterBreak="0">
    <w:nsid w:val="4F274B30"/>
    <w:multiLevelType w:val="hybridMultilevel"/>
    <w:tmpl w:val="5AFE32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0662340"/>
    <w:multiLevelType w:val="hybridMultilevel"/>
    <w:tmpl w:val="199CC6DA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557F3264"/>
    <w:multiLevelType w:val="hybridMultilevel"/>
    <w:tmpl w:val="BA24AD3C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76260B7"/>
    <w:multiLevelType w:val="multilevel"/>
    <w:tmpl w:val="365E3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E17A1D"/>
    <w:multiLevelType w:val="hybridMultilevel"/>
    <w:tmpl w:val="17BC02D6"/>
    <w:lvl w:ilvl="0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1" w:hanging="360"/>
      </w:pPr>
      <w:rPr>
        <w:rFonts w:ascii="Wingdings" w:hAnsi="Wingdings" w:hint="default"/>
      </w:rPr>
    </w:lvl>
  </w:abstractNum>
  <w:abstractNum w:abstractNumId="26" w15:restartNumberingAfterBreak="0">
    <w:nsid w:val="6850066F"/>
    <w:multiLevelType w:val="multilevel"/>
    <w:tmpl w:val="DDC09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7B3094"/>
    <w:multiLevelType w:val="hybridMultilevel"/>
    <w:tmpl w:val="9212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1F1"/>
    <w:multiLevelType w:val="hybridMultilevel"/>
    <w:tmpl w:val="1C901CD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3C11090"/>
    <w:multiLevelType w:val="multilevel"/>
    <w:tmpl w:val="32541B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40" w:hanging="56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0" w15:restartNumberingAfterBreak="0">
    <w:nsid w:val="77C768A9"/>
    <w:multiLevelType w:val="multilevel"/>
    <w:tmpl w:val="DDC09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0F1A0B"/>
    <w:multiLevelType w:val="hybridMultilevel"/>
    <w:tmpl w:val="B91C1F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2A7410"/>
    <w:multiLevelType w:val="hybridMultilevel"/>
    <w:tmpl w:val="C2D4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960B9"/>
    <w:multiLevelType w:val="hybridMultilevel"/>
    <w:tmpl w:val="A5067B56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1"/>
  </w:num>
  <w:num w:numId="5">
    <w:abstractNumId w:val="28"/>
  </w:num>
  <w:num w:numId="6">
    <w:abstractNumId w:val="31"/>
  </w:num>
  <w:num w:numId="7">
    <w:abstractNumId w:val="18"/>
  </w:num>
  <w:num w:numId="8">
    <w:abstractNumId w:val="25"/>
  </w:num>
  <w:num w:numId="9">
    <w:abstractNumId w:val="22"/>
  </w:num>
  <w:num w:numId="10">
    <w:abstractNumId w:val="33"/>
  </w:num>
  <w:num w:numId="11">
    <w:abstractNumId w:val="23"/>
  </w:num>
  <w:num w:numId="12">
    <w:abstractNumId w:val="30"/>
  </w:num>
  <w:num w:numId="13">
    <w:abstractNumId w:val="24"/>
  </w:num>
  <w:num w:numId="14">
    <w:abstractNumId w:val="26"/>
  </w:num>
  <w:num w:numId="15">
    <w:abstractNumId w:val="20"/>
  </w:num>
  <w:num w:numId="16">
    <w:abstractNumId w:val="4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9"/>
  </w:num>
  <w:num w:numId="21">
    <w:abstractNumId w:val="0"/>
  </w:num>
  <w:num w:numId="22">
    <w:abstractNumId w:val="20"/>
  </w:num>
  <w:num w:numId="23">
    <w:abstractNumId w:val="7"/>
  </w:num>
  <w:num w:numId="24">
    <w:abstractNumId w:val="20"/>
  </w:num>
  <w:num w:numId="25">
    <w:abstractNumId w:val="20"/>
  </w:num>
  <w:num w:numId="26">
    <w:abstractNumId w:val="20"/>
  </w:num>
  <w:num w:numId="27">
    <w:abstractNumId w:val="3"/>
  </w:num>
  <w:num w:numId="28">
    <w:abstractNumId w:val="20"/>
  </w:num>
  <w:num w:numId="29">
    <w:abstractNumId w:val="5"/>
  </w:num>
  <w:num w:numId="30">
    <w:abstractNumId w:val="19"/>
  </w:num>
  <w:num w:numId="31">
    <w:abstractNumId w:val="32"/>
  </w:num>
  <w:num w:numId="32">
    <w:abstractNumId w:val="27"/>
  </w:num>
  <w:num w:numId="33">
    <w:abstractNumId w:val="2"/>
  </w:num>
  <w:num w:numId="34">
    <w:abstractNumId w:val="13"/>
  </w:num>
  <w:num w:numId="35">
    <w:abstractNumId w:val="17"/>
  </w:num>
  <w:num w:numId="36">
    <w:abstractNumId w:val="15"/>
  </w:num>
  <w:num w:numId="37">
    <w:abstractNumId w:val="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0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CA"/>
    <w:rsid w:val="000045B4"/>
    <w:rsid w:val="0001023B"/>
    <w:rsid w:val="000104C0"/>
    <w:rsid w:val="00012ECF"/>
    <w:rsid w:val="0001558E"/>
    <w:rsid w:val="000210E5"/>
    <w:rsid w:val="00021C03"/>
    <w:rsid w:val="00021D1D"/>
    <w:rsid w:val="000233A6"/>
    <w:rsid w:val="00023BB2"/>
    <w:rsid w:val="00025DFB"/>
    <w:rsid w:val="00027ACA"/>
    <w:rsid w:val="00027DF0"/>
    <w:rsid w:val="00034497"/>
    <w:rsid w:val="0003691B"/>
    <w:rsid w:val="000422F4"/>
    <w:rsid w:val="00042A5C"/>
    <w:rsid w:val="00042EA7"/>
    <w:rsid w:val="00044781"/>
    <w:rsid w:val="00044BB4"/>
    <w:rsid w:val="000500F9"/>
    <w:rsid w:val="00052364"/>
    <w:rsid w:val="00053E33"/>
    <w:rsid w:val="0005636C"/>
    <w:rsid w:val="0006139D"/>
    <w:rsid w:val="00062D69"/>
    <w:rsid w:val="00062FE7"/>
    <w:rsid w:val="000632BA"/>
    <w:rsid w:val="000658A2"/>
    <w:rsid w:val="00065CA8"/>
    <w:rsid w:val="00066D27"/>
    <w:rsid w:val="00067E7D"/>
    <w:rsid w:val="00070433"/>
    <w:rsid w:val="000709C5"/>
    <w:rsid w:val="0007350C"/>
    <w:rsid w:val="000829C7"/>
    <w:rsid w:val="000863B1"/>
    <w:rsid w:val="0009404B"/>
    <w:rsid w:val="0009475F"/>
    <w:rsid w:val="000A0FEC"/>
    <w:rsid w:val="000A1162"/>
    <w:rsid w:val="000A65CB"/>
    <w:rsid w:val="000B0371"/>
    <w:rsid w:val="000B1CB4"/>
    <w:rsid w:val="000B20AF"/>
    <w:rsid w:val="000B3E54"/>
    <w:rsid w:val="000B3F32"/>
    <w:rsid w:val="000B4296"/>
    <w:rsid w:val="000B4447"/>
    <w:rsid w:val="000B4ADC"/>
    <w:rsid w:val="000C0E78"/>
    <w:rsid w:val="000C27E9"/>
    <w:rsid w:val="000C373F"/>
    <w:rsid w:val="000C61CF"/>
    <w:rsid w:val="000C75F9"/>
    <w:rsid w:val="000D0357"/>
    <w:rsid w:val="000D3CC7"/>
    <w:rsid w:val="000D4E48"/>
    <w:rsid w:val="000D4F88"/>
    <w:rsid w:val="000D666F"/>
    <w:rsid w:val="000F40CA"/>
    <w:rsid w:val="000F6ED2"/>
    <w:rsid w:val="00100BA0"/>
    <w:rsid w:val="0010176C"/>
    <w:rsid w:val="001026B4"/>
    <w:rsid w:val="00104985"/>
    <w:rsid w:val="00104AB4"/>
    <w:rsid w:val="00105F96"/>
    <w:rsid w:val="0011078F"/>
    <w:rsid w:val="00111BF6"/>
    <w:rsid w:val="00125EB5"/>
    <w:rsid w:val="00125F1F"/>
    <w:rsid w:val="00133844"/>
    <w:rsid w:val="00133D93"/>
    <w:rsid w:val="001373D1"/>
    <w:rsid w:val="00144566"/>
    <w:rsid w:val="00145077"/>
    <w:rsid w:val="00150919"/>
    <w:rsid w:val="00152444"/>
    <w:rsid w:val="001530FD"/>
    <w:rsid w:val="001573ED"/>
    <w:rsid w:val="00157F3C"/>
    <w:rsid w:val="00166B2D"/>
    <w:rsid w:val="001671F0"/>
    <w:rsid w:val="001706F9"/>
    <w:rsid w:val="001715FC"/>
    <w:rsid w:val="00171F55"/>
    <w:rsid w:val="00173A2D"/>
    <w:rsid w:val="00173A92"/>
    <w:rsid w:val="00174B84"/>
    <w:rsid w:val="00177511"/>
    <w:rsid w:val="0018085A"/>
    <w:rsid w:val="00181545"/>
    <w:rsid w:val="001834FA"/>
    <w:rsid w:val="00183930"/>
    <w:rsid w:val="001842C5"/>
    <w:rsid w:val="00193271"/>
    <w:rsid w:val="00193426"/>
    <w:rsid w:val="001938D4"/>
    <w:rsid w:val="00194D17"/>
    <w:rsid w:val="001A265D"/>
    <w:rsid w:val="001A517D"/>
    <w:rsid w:val="001A59FF"/>
    <w:rsid w:val="001B0AF1"/>
    <w:rsid w:val="001B2139"/>
    <w:rsid w:val="001B61B3"/>
    <w:rsid w:val="001D1385"/>
    <w:rsid w:val="001D154B"/>
    <w:rsid w:val="001D52E6"/>
    <w:rsid w:val="001D562C"/>
    <w:rsid w:val="001D581C"/>
    <w:rsid w:val="001D7A17"/>
    <w:rsid w:val="001E179A"/>
    <w:rsid w:val="001E1F0D"/>
    <w:rsid w:val="001E391B"/>
    <w:rsid w:val="001E4D8C"/>
    <w:rsid w:val="001E5296"/>
    <w:rsid w:val="001E58D8"/>
    <w:rsid w:val="001E65EC"/>
    <w:rsid w:val="001F351A"/>
    <w:rsid w:val="001F3FF2"/>
    <w:rsid w:val="001F48B4"/>
    <w:rsid w:val="0021215F"/>
    <w:rsid w:val="0021251F"/>
    <w:rsid w:val="0021753D"/>
    <w:rsid w:val="00222EED"/>
    <w:rsid w:val="00223C32"/>
    <w:rsid w:val="002256F5"/>
    <w:rsid w:val="00225A38"/>
    <w:rsid w:val="002265C3"/>
    <w:rsid w:val="0023799C"/>
    <w:rsid w:val="00243B0E"/>
    <w:rsid w:val="00244FC6"/>
    <w:rsid w:val="00246834"/>
    <w:rsid w:val="00250994"/>
    <w:rsid w:val="002545D8"/>
    <w:rsid w:val="00256551"/>
    <w:rsid w:val="00260713"/>
    <w:rsid w:val="002611E0"/>
    <w:rsid w:val="00261D3B"/>
    <w:rsid w:val="00264D8E"/>
    <w:rsid w:val="00265227"/>
    <w:rsid w:val="00266389"/>
    <w:rsid w:val="002676F9"/>
    <w:rsid w:val="00274756"/>
    <w:rsid w:val="0027604D"/>
    <w:rsid w:val="00281FAA"/>
    <w:rsid w:val="00282360"/>
    <w:rsid w:val="00282787"/>
    <w:rsid w:val="00286C35"/>
    <w:rsid w:val="00292DB1"/>
    <w:rsid w:val="00293DCE"/>
    <w:rsid w:val="00296323"/>
    <w:rsid w:val="00297111"/>
    <w:rsid w:val="002A0770"/>
    <w:rsid w:val="002A08AE"/>
    <w:rsid w:val="002A15EE"/>
    <w:rsid w:val="002A24E6"/>
    <w:rsid w:val="002B0867"/>
    <w:rsid w:val="002B0C48"/>
    <w:rsid w:val="002B2CA6"/>
    <w:rsid w:val="002B41FF"/>
    <w:rsid w:val="002B4C0C"/>
    <w:rsid w:val="002C26CB"/>
    <w:rsid w:val="002C26E3"/>
    <w:rsid w:val="002C29F1"/>
    <w:rsid w:val="002C30CB"/>
    <w:rsid w:val="002C46DE"/>
    <w:rsid w:val="002C5C95"/>
    <w:rsid w:val="002C60D5"/>
    <w:rsid w:val="002D14C9"/>
    <w:rsid w:val="002D25E9"/>
    <w:rsid w:val="002D289F"/>
    <w:rsid w:val="002D6922"/>
    <w:rsid w:val="002D6F7C"/>
    <w:rsid w:val="002E2E28"/>
    <w:rsid w:val="002F2576"/>
    <w:rsid w:val="002F4BB8"/>
    <w:rsid w:val="002F6593"/>
    <w:rsid w:val="00303588"/>
    <w:rsid w:val="00305D55"/>
    <w:rsid w:val="00310087"/>
    <w:rsid w:val="003107A3"/>
    <w:rsid w:val="00312A32"/>
    <w:rsid w:val="00312D66"/>
    <w:rsid w:val="0031510B"/>
    <w:rsid w:val="00320695"/>
    <w:rsid w:val="00320C3E"/>
    <w:rsid w:val="00327867"/>
    <w:rsid w:val="00330EEF"/>
    <w:rsid w:val="0033360F"/>
    <w:rsid w:val="0033574B"/>
    <w:rsid w:val="003371B4"/>
    <w:rsid w:val="003374D5"/>
    <w:rsid w:val="003405A3"/>
    <w:rsid w:val="00340743"/>
    <w:rsid w:val="0034157D"/>
    <w:rsid w:val="0034278F"/>
    <w:rsid w:val="00345C16"/>
    <w:rsid w:val="00346FF1"/>
    <w:rsid w:val="0034701D"/>
    <w:rsid w:val="00347FD2"/>
    <w:rsid w:val="0035065F"/>
    <w:rsid w:val="00350795"/>
    <w:rsid w:val="00351609"/>
    <w:rsid w:val="00352E95"/>
    <w:rsid w:val="00353D66"/>
    <w:rsid w:val="00356A4E"/>
    <w:rsid w:val="003577AC"/>
    <w:rsid w:val="0036368D"/>
    <w:rsid w:val="00371B72"/>
    <w:rsid w:val="0037311A"/>
    <w:rsid w:val="0037315D"/>
    <w:rsid w:val="003744EA"/>
    <w:rsid w:val="00374D0B"/>
    <w:rsid w:val="00387266"/>
    <w:rsid w:val="003872F1"/>
    <w:rsid w:val="00391538"/>
    <w:rsid w:val="00396DA4"/>
    <w:rsid w:val="003A113A"/>
    <w:rsid w:val="003A7AA2"/>
    <w:rsid w:val="003B0D60"/>
    <w:rsid w:val="003B24BE"/>
    <w:rsid w:val="003B40C3"/>
    <w:rsid w:val="003B602C"/>
    <w:rsid w:val="003C4822"/>
    <w:rsid w:val="003C5919"/>
    <w:rsid w:val="003C6C27"/>
    <w:rsid w:val="003C79C0"/>
    <w:rsid w:val="003D1683"/>
    <w:rsid w:val="003D6718"/>
    <w:rsid w:val="003E4A00"/>
    <w:rsid w:val="003F040D"/>
    <w:rsid w:val="003F0E09"/>
    <w:rsid w:val="003F2391"/>
    <w:rsid w:val="003F487D"/>
    <w:rsid w:val="003F7F6A"/>
    <w:rsid w:val="00402116"/>
    <w:rsid w:val="004043E2"/>
    <w:rsid w:val="00404659"/>
    <w:rsid w:val="004061D9"/>
    <w:rsid w:val="00413DAD"/>
    <w:rsid w:val="00415DD3"/>
    <w:rsid w:val="00416AA0"/>
    <w:rsid w:val="004171C5"/>
    <w:rsid w:val="00420FB1"/>
    <w:rsid w:val="004223B9"/>
    <w:rsid w:val="0042372A"/>
    <w:rsid w:val="00434135"/>
    <w:rsid w:val="004341AB"/>
    <w:rsid w:val="00434747"/>
    <w:rsid w:val="00434B5D"/>
    <w:rsid w:val="00440F7D"/>
    <w:rsid w:val="00441654"/>
    <w:rsid w:val="004528E0"/>
    <w:rsid w:val="004550C5"/>
    <w:rsid w:val="00456CF3"/>
    <w:rsid w:val="0046515D"/>
    <w:rsid w:val="00465D38"/>
    <w:rsid w:val="00472035"/>
    <w:rsid w:val="004754BD"/>
    <w:rsid w:val="0047569D"/>
    <w:rsid w:val="00475D48"/>
    <w:rsid w:val="00476945"/>
    <w:rsid w:val="00483284"/>
    <w:rsid w:val="00485841"/>
    <w:rsid w:val="00485B78"/>
    <w:rsid w:val="00491F42"/>
    <w:rsid w:val="00494B2D"/>
    <w:rsid w:val="004A315B"/>
    <w:rsid w:val="004B1B23"/>
    <w:rsid w:val="004B2C30"/>
    <w:rsid w:val="004B45D7"/>
    <w:rsid w:val="004B4854"/>
    <w:rsid w:val="004C4D8E"/>
    <w:rsid w:val="004C6411"/>
    <w:rsid w:val="004C6C32"/>
    <w:rsid w:val="004D1C70"/>
    <w:rsid w:val="004D1ED7"/>
    <w:rsid w:val="004D4D5E"/>
    <w:rsid w:val="004D6F6E"/>
    <w:rsid w:val="004E0F4A"/>
    <w:rsid w:val="004E18A6"/>
    <w:rsid w:val="004E1A3B"/>
    <w:rsid w:val="004E277E"/>
    <w:rsid w:val="004E2FBC"/>
    <w:rsid w:val="004E4C2C"/>
    <w:rsid w:val="004E4FC5"/>
    <w:rsid w:val="004E63C9"/>
    <w:rsid w:val="004E7A9B"/>
    <w:rsid w:val="004F14A6"/>
    <w:rsid w:val="004F17D0"/>
    <w:rsid w:val="004F1AA0"/>
    <w:rsid w:val="004F281B"/>
    <w:rsid w:val="004F388D"/>
    <w:rsid w:val="004F4E5B"/>
    <w:rsid w:val="0050006F"/>
    <w:rsid w:val="00500ECE"/>
    <w:rsid w:val="00504178"/>
    <w:rsid w:val="005043A1"/>
    <w:rsid w:val="00506472"/>
    <w:rsid w:val="00506EDF"/>
    <w:rsid w:val="00506FEE"/>
    <w:rsid w:val="00507B56"/>
    <w:rsid w:val="005122BC"/>
    <w:rsid w:val="00513BEA"/>
    <w:rsid w:val="0051469E"/>
    <w:rsid w:val="00515D03"/>
    <w:rsid w:val="00516586"/>
    <w:rsid w:val="00516FA7"/>
    <w:rsid w:val="005209C9"/>
    <w:rsid w:val="00522AFE"/>
    <w:rsid w:val="00530492"/>
    <w:rsid w:val="00534B05"/>
    <w:rsid w:val="00536ED3"/>
    <w:rsid w:val="00540597"/>
    <w:rsid w:val="00544923"/>
    <w:rsid w:val="00544A96"/>
    <w:rsid w:val="00551207"/>
    <w:rsid w:val="00555C4E"/>
    <w:rsid w:val="005560A1"/>
    <w:rsid w:val="0055658F"/>
    <w:rsid w:val="00560BC6"/>
    <w:rsid w:val="005619D9"/>
    <w:rsid w:val="00565EA3"/>
    <w:rsid w:val="005673A7"/>
    <w:rsid w:val="005704B1"/>
    <w:rsid w:val="0057052C"/>
    <w:rsid w:val="005717DD"/>
    <w:rsid w:val="00571A2E"/>
    <w:rsid w:val="005771C7"/>
    <w:rsid w:val="00580EEB"/>
    <w:rsid w:val="00581779"/>
    <w:rsid w:val="005835F0"/>
    <w:rsid w:val="00586AE8"/>
    <w:rsid w:val="0059279A"/>
    <w:rsid w:val="00594242"/>
    <w:rsid w:val="005959C3"/>
    <w:rsid w:val="00596069"/>
    <w:rsid w:val="0059676C"/>
    <w:rsid w:val="005A037D"/>
    <w:rsid w:val="005A55A2"/>
    <w:rsid w:val="005A6917"/>
    <w:rsid w:val="005B1DDE"/>
    <w:rsid w:val="005B3A6F"/>
    <w:rsid w:val="005B3B69"/>
    <w:rsid w:val="005B3B75"/>
    <w:rsid w:val="005B7C00"/>
    <w:rsid w:val="005C1246"/>
    <w:rsid w:val="005C1E45"/>
    <w:rsid w:val="005D01C9"/>
    <w:rsid w:val="005D0893"/>
    <w:rsid w:val="005D08C2"/>
    <w:rsid w:val="005D1801"/>
    <w:rsid w:val="005D2453"/>
    <w:rsid w:val="005D4E02"/>
    <w:rsid w:val="005D7C1E"/>
    <w:rsid w:val="005E1DBC"/>
    <w:rsid w:val="005E32FB"/>
    <w:rsid w:val="005E3C7C"/>
    <w:rsid w:val="005E42CB"/>
    <w:rsid w:val="005E4300"/>
    <w:rsid w:val="005E548C"/>
    <w:rsid w:val="005E6B19"/>
    <w:rsid w:val="005F3BF8"/>
    <w:rsid w:val="005F44C2"/>
    <w:rsid w:val="005F5140"/>
    <w:rsid w:val="00610019"/>
    <w:rsid w:val="00610BE0"/>
    <w:rsid w:val="00610E71"/>
    <w:rsid w:val="00611615"/>
    <w:rsid w:val="00613146"/>
    <w:rsid w:val="00615C25"/>
    <w:rsid w:val="00623DDC"/>
    <w:rsid w:val="00623E33"/>
    <w:rsid w:val="006242AE"/>
    <w:rsid w:val="00626370"/>
    <w:rsid w:val="00626449"/>
    <w:rsid w:val="00626BCE"/>
    <w:rsid w:val="00627E96"/>
    <w:rsid w:val="006301D9"/>
    <w:rsid w:val="006309CF"/>
    <w:rsid w:val="00631182"/>
    <w:rsid w:val="00632D3E"/>
    <w:rsid w:val="00634D2A"/>
    <w:rsid w:val="0063511A"/>
    <w:rsid w:val="00635194"/>
    <w:rsid w:val="006356A7"/>
    <w:rsid w:val="00635E64"/>
    <w:rsid w:val="00635F0C"/>
    <w:rsid w:val="006363DB"/>
    <w:rsid w:val="0063701E"/>
    <w:rsid w:val="00637DEE"/>
    <w:rsid w:val="006401E3"/>
    <w:rsid w:val="0064234C"/>
    <w:rsid w:val="00642483"/>
    <w:rsid w:val="006437B9"/>
    <w:rsid w:val="00644712"/>
    <w:rsid w:val="0064597B"/>
    <w:rsid w:val="006563A0"/>
    <w:rsid w:val="00656ACB"/>
    <w:rsid w:val="00656C3C"/>
    <w:rsid w:val="00656DA4"/>
    <w:rsid w:val="00657E19"/>
    <w:rsid w:val="00660C96"/>
    <w:rsid w:val="00661ADE"/>
    <w:rsid w:val="00661B04"/>
    <w:rsid w:val="00666C9D"/>
    <w:rsid w:val="006672F9"/>
    <w:rsid w:val="006771FE"/>
    <w:rsid w:val="006806FA"/>
    <w:rsid w:val="00681E40"/>
    <w:rsid w:val="00684256"/>
    <w:rsid w:val="00685988"/>
    <w:rsid w:val="006871C8"/>
    <w:rsid w:val="00692AF1"/>
    <w:rsid w:val="006952D3"/>
    <w:rsid w:val="006A4D57"/>
    <w:rsid w:val="006B0F9D"/>
    <w:rsid w:val="006B340F"/>
    <w:rsid w:val="006B371C"/>
    <w:rsid w:val="006B5573"/>
    <w:rsid w:val="006B5871"/>
    <w:rsid w:val="006C012F"/>
    <w:rsid w:val="006C2619"/>
    <w:rsid w:val="006C3227"/>
    <w:rsid w:val="006C3939"/>
    <w:rsid w:val="006C5C99"/>
    <w:rsid w:val="006C6151"/>
    <w:rsid w:val="006C6E43"/>
    <w:rsid w:val="006D0A28"/>
    <w:rsid w:val="006D2F08"/>
    <w:rsid w:val="006D3F20"/>
    <w:rsid w:val="006E0F9C"/>
    <w:rsid w:val="006E43D7"/>
    <w:rsid w:val="006E4843"/>
    <w:rsid w:val="006E67B6"/>
    <w:rsid w:val="006F5E6A"/>
    <w:rsid w:val="0070486A"/>
    <w:rsid w:val="00704A46"/>
    <w:rsid w:val="00706272"/>
    <w:rsid w:val="007069EF"/>
    <w:rsid w:val="007073B2"/>
    <w:rsid w:val="00715548"/>
    <w:rsid w:val="0071585F"/>
    <w:rsid w:val="0071701C"/>
    <w:rsid w:val="0072042B"/>
    <w:rsid w:val="00721468"/>
    <w:rsid w:val="007214A1"/>
    <w:rsid w:val="00722EA1"/>
    <w:rsid w:val="00724657"/>
    <w:rsid w:val="007256AA"/>
    <w:rsid w:val="00731659"/>
    <w:rsid w:val="0073186F"/>
    <w:rsid w:val="00731D44"/>
    <w:rsid w:val="007339DF"/>
    <w:rsid w:val="00737262"/>
    <w:rsid w:val="00741D54"/>
    <w:rsid w:val="00750574"/>
    <w:rsid w:val="007507C4"/>
    <w:rsid w:val="007521B0"/>
    <w:rsid w:val="007521BB"/>
    <w:rsid w:val="00753E5A"/>
    <w:rsid w:val="007542A7"/>
    <w:rsid w:val="00754350"/>
    <w:rsid w:val="00755D6B"/>
    <w:rsid w:val="007566A3"/>
    <w:rsid w:val="007571ED"/>
    <w:rsid w:val="00760A96"/>
    <w:rsid w:val="00777776"/>
    <w:rsid w:val="00781C8D"/>
    <w:rsid w:val="00785589"/>
    <w:rsid w:val="00785A8D"/>
    <w:rsid w:val="007903D8"/>
    <w:rsid w:val="00792171"/>
    <w:rsid w:val="00792F0A"/>
    <w:rsid w:val="00794579"/>
    <w:rsid w:val="00795549"/>
    <w:rsid w:val="007A2B93"/>
    <w:rsid w:val="007A3F58"/>
    <w:rsid w:val="007A408E"/>
    <w:rsid w:val="007A4F5E"/>
    <w:rsid w:val="007A5C99"/>
    <w:rsid w:val="007A62C4"/>
    <w:rsid w:val="007A6C95"/>
    <w:rsid w:val="007A75FE"/>
    <w:rsid w:val="007C1396"/>
    <w:rsid w:val="007C24B6"/>
    <w:rsid w:val="007C459C"/>
    <w:rsid w:val="007C4BC3"/>
    <w:rsid w:val="007D3B86"/>
    <w:rsid w:val="007E056E"/>
    <w:rsid w:val="007E2B6A"/>
    <w:rsid w:val="007E3877"/>
    <w:rsid w:val="007E642B"/>
    <w:rsid w:val="007E6C83"/>
    <w:rsid w:val="007F4426"/>
    <w:rsid w:val="007F4CE8"/>
    <w:rsid w:val="007F6059"/>
    <w:rsid w:val="00800AB5"/>
    <w:rsid w:val="00801B45"/>
    <w:rsid w:val="008028B5"/>
    <w:rsid w:val="008037B9"/>
    <w:rsid w:val="00806716"/>
    <w:rsid w:val="0080729E"/>
    <w:rsid w:val="0081111B"/>
    <w:rsid w:val="0081316A"/>
    <w:rsid w:val="00816AA2"/>
    <w:rsid w:val="0081758D"/>
    <w:rsid w:val="008175FB"/>
    <w:rsid w:val="0081763A"/>
    <w:rsid w:val="00817B42"/>
    <w:rsid w:val="008208F1"/>
    <w:rsid w:val="00823881"/>
    <w:rsid w:val="008255C9"/>
    <w:rsid w:val="00825A7D"/>
    <w:rsid w:val="00826211"/>
    <w:rsid w:val="00831397"/>
    <w:rsid w:val="008339A1"/>
    <w:rsid w:val="008342BB"/>
    <w:rsid w:val="00844783"/>
    <w:rsid w:val="00845258"/>
    <w:rsid w:val="008533B1"/>
    <w:rsid w:val="00860F65"/>
    <w:rsid w:val="00861BFA"/>
    <w:rsid w:val="00862951"/>
    <w:rsid w:val="00863BA0"/>
    <w:rsid w:val="00864018"/>
    <w:rsid w:val="00864FD3"/>
    <w:rsid w:val="00866ADA"/>
    <w:rsid w:val="00866F8B"/>
    <w:rsid w:val="0087374D"/>
    <w:rsid w:val="00873DE4"/>
    <w:rsid w:val="00874E33"/>
    <w:rsid w:val="00880639"/>
    <w:rsid w:val="00880708"/>
    <w:rsid w:val="0088079D"/>
    <w:rsid w:val="008818C3"/>
    <w:rsid w:val="00883BBB"/>
    <w:rsid w:val="00887A25"/>
    <w:rsid w:val="008927DF"/>
    <w:rsid w:val="00896AEB"/>
    <w:rsid w:val="008971B3"/>
    <w:rsid w:val="008A2451"/>
    <w:rsid w:val="008A268F"/>
    <w:rsid w:val="008A3D96"/>
    <w:rsid w:val="008A497C"/>
    <w:rsid w:val="008A62C2"/>
    <w:rsid w:val="008B0CE5"/>
    <w:rsid w:val="008B1F61"/>
    <w:rsid w:val="008B30FD"/>
    <w:rsid w:val="008B594A"/>
    <w:rsid w:val="008B6735"/>
    <w:rsid w:val="008C4064"/>
    <w:rsid w:val="008C41E5"/>
    <w:rsid w:val="008C4836"/>
    <w:rsid w:val="008C4FD1"/>
    <w:rsid w:val="008C682F"/>
    <w:rsid w:val="008C6FBB"/>
    <w:rsid w:val="008D062D"/>
    <w:rsid w:val="008D1BD5"/>
    <w:rsid w:val="008D4DA9"/>
    <w:rsid w:val="008D6656"/>
    <w:rsid w:val="008D7893"/>
    <w:rsid w:val="008E0B17"/>
    <w:rsid w:val="008E5E45"/>
    <w:rsid w:val="008F10E3"/>
    <w:rsid w:val="008F2EDF"/>
    <w:rsid w:val="008F3F52"/>
    <w:rsid w:val="008F46A5"/>
    <w:rsid w:val="008F5FBF"/>
    <w:rsid w:val="0090384D"/>
    <w:rsid w:val="009046B0"/>
    <w:rsid w:val="00905B81"/>
    <w:rsid w:val="0091006D"/>
    <w:rsid w:val="0091244D"/>
    <w:rsid w:val="00916C2F"/>
    <w:rsid w:val="009235FE"/>
    <w:rsid w:val="00925170"/>
    <w:rsid w:val="00926051"/>
    <w:rsid w:val="009302EB"/>
    <w:rsid w:val="0093060F"/>
    <w:rsid w:val="009361CD"/>
    <w:rsid w:val="00937E3D"/>
    <w:rsid w:val="009416A8"/>
    <w:rsid w:val="0095185E"/>
    <w:rsid w:val="009537E7"/>
    <w:rsid w:val="00963311"/>
    <w:rsid w:val="00963330"/>
    <w:rsid w:val="00966B9A"/>
    <w:rsid w:val="009725E7"/>
    <w:rsid w:val="009732CA"/>
    <w:rsid w:val="00974C14"/>
    <w:rsid w:val="00977B8C"/>
    <w:rsid w:val="009803AA"/>
    <w:rsid w:val="00981073"/>
    <w:rsid w:val="0098236A"/>
    <w:rsid w:val="00985121"/>
    <w:rsid w:val="0098622D"/>
    <w:rsid w:val="00991DCE"/>
    <w:rsid w:val="00993C1F"/>
    <w:rsid w:val="009966EF"/>
    <w:rsid w:val="009A022A"/>
    <w:rsid w:val="009A11A0"/>
    <w:rsid w:val="009A209C"/>
    <w:rsid w:val="009A29E7"/>
    <w:rsid w:val="009A3C8D"/>
    <w:rsid w:val="009A3FF3"/>
    <w:rsid w:val="009A5A2A"/>
    <w:rsid w:val="009A61B2"/>
    <w:rsid w:val="009A7927"/>
    <w:rsid w:val="009B30FE"/>
    <w:rsid w:val="009B4044"/>
    <w:rsid w:val="009B495D"/>
    <w:rsid w:val="009B6610"/>
    <w:rsid w:val="009C780E"/>
    <w:rsid w:val="009D0D38"/>
    <w:rsid w:val="009D33BD"/>
    <w:rsid w:val="009D3473"/>
    <w:rsid w:val="009D3491"/>
    <w:rsid w:val="009D4BD0"/>
    <w:rsid w:val="009D4EE9"/>
    <w:rsid w:val="009D562A"/>
    <w:rsid w:val="009D5D38"/>
    <w:rsid w:val="009D72F5"/>
    <w:rsid w:val="009E109E"/>
    <w:rsid w:val="009E1373"/>
    <w:rsid w:val="009E2012"/>
    <w:rsid w:val="009E3A12"/>
    <w:rsid w:val="009E5E31"/>
    <w:rsid w:val="009E73DF"/>
    <w:rsid w:val="009F1AC8"/>
    <w:rsid w:val="009F365C"/>
    <w:rsid w:val="009F639C"/>
    <w:rsid w:val="00A00F86"/>
    <w:rsid w:val="00A01B64"/>
    <w:rsid w:val="00A06EC2"/>
    <w:rsid w:val="00A07CE2"/>
    <w:rsid w:val="00A1352B"/>
    <w:rsid w:val="00A21214"/>
    <w:rsid w:val="00A22CEB"/>
    <w:rsid w:val="00A23528"/>
    <w:rsid w:val="00A23631"/>
    <w:rsid w:val="00A26A02"/>
    <w:rsid w:val="00A310DC"/>
    <w:rsid w:val="00A31B99"/>
    <w:rsid w:val="00A361D6"/>
    <w:rsid w:val="00A4351A"/>
    <w:rsid w:val="00A43FCC"/>
    <w:rsid w:val="00A44674"/>
    <w:rsid w:val="00A46BD1"/>
    <w:rsid w:val="00A51873"/>
    <w:rsid w:val="00A5230F"/>
    <w:rsid w:val="00A53714"/>
    <w:rsid w:val="00A538D1"/>
    <w:rsid w:val="00A538E7"/>
    <w:rsid w:val="00A539EA"/>
    <w:rsid w:val="00A549B4"/>
    <w:rsid w:val="00A55E89"/>
    <w:rsid w:val="00A5670A"/>
    <w:rsid w:val="00A621E4"/>
    <w:rsid w:val="00A675B1"/>
    <w:rsid w:val="00A722A4"/>
    <w:rsid w:val="00A73274"/>
    <w:rsid w:val="00A76271"/>
    <w:rsid w:val="00A83D28"/>
    <w:rsid w:val="00A9147D"/>
    <w:rsid w:val="00A93597"/>
    <w:rsid w:val="00A95C29"/>
    <w:rsid w:val="00AA1BD8"/>
    <w:rsid w:val="00AA1DAF"/>
    <w:rsid w:val="00AA4F6B"/>
    <w:rsid w:val="00AA52DB"/>
    <w:rsid w:val="00AA5ED5"/>
    <w:rsid w:val="00AA63F2"/>
    <w:rsid w:val="00AA6795"/>
    <w:rsid w:val="00AB1B0A"/>
    <w:rsid w:val="00AB3052"/>
    <w:rsid w:val="00AB3641"/>
    <w:rsid w:val="00AB55F9"/>
    <w:rsid w:val="00AB6FE4"/>
    <w:rsid w:val="00AC1456"/>
    <w:rsid w:val="00AC2362"/>
    <w:rsid w:val="00AC5FD1"/>
    <w:rsid w:val="00AC7859"/>
    <w:rsid w:val="00AD0506"/>
    <w:rsid w:val="00AD12DE"/>
    <w:rsid w:val="00AD676F"/>
    <w:rsid w:val="00AE3D3E"/>
    <w:rsid w:val="00AE68AF"/>
    <w:rsid w:val="00AE7D9B"/>
    <w:rsid w:val="00AF3383"/>
    <w:rsid w:val="00AF59F0"/>
    <w:rsid w:val="00AF72FE"/>
    <w:rsid w:val="00B0057E"/>
    <w:rsid w:val="00B00DF4"/>
    <w:rsid w:val="00B01B6F"/>
    <w:rsid w:val="00B05708"/>
    <w:rsid w:val="00B05E47"/>
    <w:rsid w:val="00B07A1E"/>
    <w:rsid w:val="00B07ECA"/>
    <w:rsid w:val="00B118AD"/>
    <w:rsid w:val="00B11A2A"/>
    <w:rsid w:val="00B137E8"/>
    <w:rsid w:val="00B155DA"/>
    <w:rsid w:val="00B2359F"/>
    <w:rsid w:val="00B27F17"/>
    <w:rsid w:val="00B30238"/>
    <w:rsid w:val="00B317ED"/>
    <w:rsid w:val="00B34099"/>
    <w:rsid w:val="00B417D9"/>
    <w:rsid w:val="00B44CCC"/>
    <w:rsid w:val="00B467AB"/>
    <w:rsid w:val="00B476F0"/>
    <w:rsid w:val="00B6207D"/>
    <w:rsid w:val="00B63BDE"/>
    <w:rsid w:val="00B64588"/>
    <w:rsid w:val="00B75713"/>
    <w:rsid w:val="00B804E8"/>
    <w:rsid w:val="00B814F0"/>
    <w:rsid w:val="00B836C0"/>
    <w:rsid w:val="00B839F8"/>
    <w:rsid w:val="00B83EB3"/>
    <w:rsid w:val="00B86483"/>
    <w:rsid w:val="00B875AB"/>
    <w:rsid w:val="00B8786A"/>
    <w:rsid w:val="00B91355"/>
    <w:rsid w:val="00B915A1"/>
    <w:rsid w:val="00B9215D"/>
    <w:rsid w:val="00B93938"/>
    <w:rsid w:val="00B955FD"/>
    <w:rsid w:val="00B96CE1"/>
    <w:rsid w:val="00B97D6C"/>
    <w:rsid w:val="00BA057C"/>
    <w:rsid w:val="00BA1DC9"/>
    <w:rsid w:val="00BA2B99"/>
    <w:rsid w:val="00BA31FF"/>
    <w:rsid w:val="00BB04D3"/>
    <w:rsid w:val="00BB134E"/>
    <w:rsid w:val="00BB2373"/>
    <w:rsid w:val="00BB2FD8"/>
    <w:rsid w:val="00BB5CBA"/>
    <w:rsid w:val="00BC10A4"/>
    <w:rsid w:val="00BC17E9"/>
    <w:rsid w:val="00BC27E0"/>
    <w:rsid w:val="00BC4752"/>
    <w:rsid w:val="00BC4C69"/>
    <w:rsid w:val="00BC5D4A"/>
    <w:rsid w:val="00BC6518"/>
    <w:rsid w:val="00BC6AC0"/>
    <w:rsid w:val="00BD23C5"/>
    <w:rsid w:val="00BD32A1"/>
    <w:rsid w:val="00BD38F9"/>
    <w:rsid w:val="00BD7ACB"/>
    <w:rsid w:val="00BE3E9C"/>
    <w:rsid w:val="00BE4C81"/>
    <w:rsid w:val="00BF0A26"/>
    <w:rsid w:val="00BF3EA0"/>
    <w:rsid w:val="00C00067"/>
    <w:rsid w:val="00C0137C"/>
    <w:rsid w:val="00C01B79"/>
    <w:rsid w:val="00C03D50"/>
    <w:rsid w:val="00C049E7"/>
    <w:rsid w:val="00C04A55"/>
    <w:rsid w:val="00C064F8"/>
    <w:rsid w:val="00C06C49"/>
    <w:rsid w:val="00C12EF8"/>
    <w:rsid w:val="00C144DC"/>
    <w:rsid w:val="00C15176"/>
    <w:rsid w:val="00C15F96"/>
    <w:rsid w:val="00C2023C"/>
    <w:rsid w:val="00C21AA5"/>
    <w:rsid w:val="00C25B6B"/>
    <w:rsid w:val="00C265AE"/>
    <w:rsid w:val="00C30F44"/>
    <w:rsid w:val="00C33105"/>
    <w:rsid w:val="00C33C05"/>
    <w:rsid w:val="00C34BF4"/>
    <w:rsid w:val="00C37794"/>
    <w:rsid w:val="00C43CFF"/>
    <w:rsid w:val="00C51547"/>
    <w:rsid w:val="00C5275D"/>
    <w:rsid w:val="00C60130"/>
    <w:rsid w:val="00C62654"/>
    <w:rsid w:val="00C64BA4"/>
    <w:rsid w:val="00C659FC"/>
    <w:rsid w:val="00C65DCE"/>
    <w:rsid w:val="00C67C07"/>
    <w:rsid w:val="00C7270F"/>
    <w:rsid w:val="00C76B7E"/>
    <w:rsid w:val="00C8131D"/>
    <w:rsid w:val="00C831CD"/>
    <w:rsid w:val="00C86F97"/>
    <w:rsid w:val="00C87503"/>
    <w:rsid w:val="00C94F1C"/>
    <w:rsid w:val="00C950C6"/>
    <w:rsid w:val="00C97B6E"/>
    <w:rsid w:val="00C97D51"/>
    <w:rsid w:val="00CA0F0E"/>
    <w:rsid w:val="00CA0FA2"/>
    <w:rsid w:val="00CA4C38"/>
    <w:rsid w:val="00CA6210"/>
    <w:rsid w:val="00CA6706"/>
    <w:rsid w:val="00CA79BA"/>
    <w:rsid w:val="00CB0B51"/>
    <w:rsid w:val="00CB39E4"/>
    <w:rsid w:val="00CB3B83"/>
    <w:rsid w:val="00CB492E"/>
    <w:rsid w:val="00CB5A77"/>
    <w:rsid w:val="00CB70E6"/>
    <w:rsid w:val="00CC08AC"/>
    <w:rsid w:val="00CC40CE"/>
    <w:rsid w:val="00CC443D"/>
    <w:rsid w:val="00CC450E"/>
    <w:rsid w:val="00CC57EC"/>
    <w:rsid w:val="00CC77C2"/>
    <w:rsid w:val="00CD102C"/>
    <w:rsid w:val="00CD14D6"/>
    <w:rsid w:val="00CD245C"/>
    <w:rsid w:val="00CD49A7"/>
    <w:rsid w:val="00CD6553"/>
    <w:rsid w:val="00CE1361"/>
    <w:rsid w:val="00CE1A85"/>
    <w:rsid w:val="00CE36CC"/>
    <w:rsid w:val="00CE6111"/>
    <w:rsid w:val="00CF2144"/>
    <w:rsid w:val="00CF5A37"/>
    <w:rsid w:val="00D00F64"/>
    <w:rsid w:val="00D066E6"/>
    <w:rsid w:val="00D07EB0"/>
    <w:rsid w:val="00D130E1"/>
    <w:rsid w:val="00D21CE1"/>
    <w:rsid w:val="00D24466"/>
    <w:rsid w:val="00D25047"/>
    <w:rsid w:val="00D30D2C"/>
    <w:rsid w:val="00D33611"/>
    <w:rsid w:val="00D36946"/>
    <w:rsid w:val="00D36E7A"/>
    <w:rsid w:val="00D37616"/>
    <w:rsid w:val="00D50DA9"/>
    <w:rsid w:val="00D50F2D"/>
    <w:rsid w:val="00D5111A"/>
    <w:rsid w:val="00D51698"/>
    <w:rsid w:val="00D576BF"/>
    <w:rsid w:val="00D62B2F"/>
    <w:rsid w:val="00D70FE9"/>
    <w:rsid w:val="00D7172B"/>
    <w:rsid w:val="00D71EEC"/>
    <w:rsid w:val="00D730F4"/>
    <w:rsid w:val="00D80478"/>
    <w:rsid w:val="00D87DDC"/>
    <w:rsid w:val="00D90669"/>
    <w:rsid w:val="00D93A4E"/>
    <w:rsid w:val="00DA40AA"/>
    <w:rsid w:val="00DA4F86"/>
    <w:rsid w:val="00DA5B19"/>
    <w:rsid w:val="00DA618D"/>
    <w:rsid w:val="00DA6E69"/>
    <w:rsid w:val="00DA7004"/>
    <w:rsid w:val="00DB1D26"/>
    <w:rsid w:val="00DB35C4"/>
    <w:rsid w:val="00DB5CD9"/>
    <w:rsid w:val="00DB7618"/>
    <w:rsid w:val="00DB762F"/>
    <w:rsid w:val="00DC0D68"/>
    <w:rsid w:val="00DC3B2B"/>
    <w:rsid w:val="00DD2BD4"/>
    <w:rsid w:val="00DD5A01"/>
    <w:rsid w:val="00DD7F9A"/>
    <w:rsid w:val="00DE0910"/>
    <w:rsid w:val="00DE211E"/>
    <w:rsid w:val="00DE4925"/>
    <w:rsid w:val="00DE4969"/>
    <w:rsid w:val="00DE55CF"/>
    <w:rsid w:val="00DE5DEE"/>
    <w:rsid w:val="00DF3FD6"/>
    <w:rsid w:val="00DF4B82"/>
    <w:rsid w:val="00DF6387"/>
    <w:rsid w:val="00DF6E0D"/>
    <w:rsid w:val="00E0168B"/>
    <w:rsid w:val="00E03307"/>
    <w:rsid w:val="00E0419E"/>
    <w:rsid w:val="00E05E08"/>
    <w:rsid w:val="00E12133"/>
    <w:rsid w:val="00E14BB5"/>
    <w:rsid w:val="00E222F8"/>
    <w:rsid w:val="00E23231"/>
    <w:rsid w:val="00E24D1B"/>
    <w:rsid w:val="00E2651E"/>
    <w:rsid w:val="00E33957"/>
    <w:rsid w:val="00E37E77"/>
    <w:rsid w:val="00E42CAD"/>
    <w:rsid w:val="00E44975"/>
    <w:rsid w:val="00E45E00"/>
    <w:rsid w:val="00E46B6E"/>
    <w:rsid w:val="00E501B5"/>
    <w:rsid w:val="00E52387"/>
    <w:rsid w:val="00E53F42"/>
    <w:rsid w:val="00E55031"/>
    <w:rsid w:val="00E550F7"/>
    <w:rsid w:val="00E55485"/>
    <w:rsid w:val="00E55C47"/>
    <w:rsid w:val="00E57D7E"/>
    <w:rsid w:val="00E67A5B"/>
    <w:rsid w:val="00E74908"/>
    <w:rsid w:val="00E74D65"/>
    <w:rsid w:val="00E8436C"/>
    <w:rsid w:val="00E84C52"/>
    <w:rsid w:val="00E85E6C"/>
    <w:rsid w:val="00E877E9"/>
    <w:rsid w:val="00E93A3C"/>
    <w:rsid w:val="00E96818"/>
    <w:rsid w:val="00EA0445"/>
    <w:rsid w:val="00EA0AE7"/>
    <w:rsid w:val="00EA5CAD"/>
    <w:rsid w:val="00EB21AA"/>
    <w:rsid w:val="00EB39DA"/>
    <w:rsid w:val="00EC7F7E"/>
    <w:rsid w:val="00ED16F7"/>
    <w:rsid w:val="00ED1936"/>
    <w:rsid w:val="00ED20A8"/>
    <w:rsid w:val="00ED46B4"/>
    <w:rsid w:val="00ED65AA"/>
    <w:rsid w:val="00ED74FE"/>
    <w:rsid w:val="00EE5250"/>
    <w:rsid w:val="00EE7485"/>
    <w:rsid w:val="00EE7688"/>
    <w:rsid w:val="00EF74AB"/>
    <w:rsid w:val="00EF7652"/>
    <w:rsid w:val="00F0320E"/>
    <w:rsid w:val="00F04AF5"/>
    <w:rsid w:val="00F06E52"/>
    <w:rsid w:val="00F078B9"/>
    <w:rsid w:val="00F11BC0"/>
    <w:rsid w:val="00F12D60"/>
    <w:rsid w:val="00F13CB6"/>
    <w:rsid w:val="00F16D5C"/>
    <w:rsid w:val="00F21632"/>
    <w:rsid w:val="00F21A1E"/>
    <w:rsid w:val="00F22638"/>
    <w:rsid w:val="00F25DE8"/>
    <w:rsid w:val="00F26721"/>
    <w:rsid w:val="00F27DAC"/>
    <w:rsid w:val="00F30A0F"/>
    <w:rsid w:val="00F30A85"/>
    <w:rsid w:val="00F30B1E"/>
    <w:rsid w:val="00F33580"/>
    <w:rsid w:val="00F35D52"/>
    <w:rsid w:val="00F437FE"/>
    <w:rsid w:val="00F45663"/>
    <w:rsid w:val="00F50EC4"/>
    <w:rsid w:val="00F51E96"/>
    <w:rsid w:val="00F54D6A"/>
    <w:rsid w:val="00F558D4"/>
    <w:rsid w:val="00F571C4"/>
    <w:rsid w:val="00F6196D"/>
    <w:rsid w:val="00F6410C"/>
    <w:rsid w:val="00F64149"/>
    <w:rsid w:val="00F643E4"/>
    <w:rsid w:val="00F64BB6"/>
    <w:rsid w:val="00F709F8"/>
    <w:rsid w:val="00F716DA"/>
    <w:rsid w:val="00F75FC7"/>
    <w:rsid w:val="00F77903"/>
    <w:rsid w:val="00F80D7D"/>
    <w:rsid w:val="00F82691"/>
    <w:rsid w:val="00F84381"/>
    <w:rsid w:val="00F87F57"/>
    <w:rsid w:val="00F90222"/>
    <w:rsid w:val="00F90CDF"/>
    <w:rsid w:val="00F92687"/>
    <w:rsid w:val="00F97B24"/>
    <w:rsid w:val="00FA685B"/>
    <w:rsid w:val="00FA6EC7"/>
    <w:rsid w:val="00FB0CCF"/>
    <w:rsid w:val="00FB0D6C"/>
    <w:rsid w:val="00FB1741"/>
    <w:rsid w:val="00FB1C2A"/>
    <w:rsid w:val="00FB2AFF"/>
    <w:rsid w:val="00FB3F32"/>
    <w:rsid w:val="00FB55ED"/>
    <w:rsid w:val="00FB5CEF"/>
    <w:rsid w:val="00FB626D"/>
    <w:rsid w:val="00FB67FA"/>
    <w:rsid w:val="00FB7955"/>
    <w:rsid w:val="00FB7FDF"/>
    <w:rsid w:val="00FC14D2"/>
    <w:rsid w:val="00FC3D1C"/>
    <w:rsid w:val="00FC5A50"/>
    <w:rsid w:val="00FC63E8"/>
    <w:rsid w:val="00FC6DCE"/>
    <w:rsid w:val="00FC7134"/>
    <w:rsid w:val="00FD19E4"/>
    <w:rsid w:val="00FD794E"/>
    <w:rsid w:val="00FE1877"/>
    <w:rsid w:val="00FE3872"/>
    <w:rsid w:val="00FE4F6F"/>
    <w:rsid w:val="00FE53AE"/>
    <w:rsid w:val="00FF0018"/>
    <w:rsid w:val="00FF076E"/>
    <w:rsid w:val="00FF0A1B"/>
    <w:rsid w:val="00FF130F"/>
    <w:rsid w:val="00FF3179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D9B93"/>
  <w15:docId w15:val="{F8470EF1-8F4F-4A2B-8B1A-44988A7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15D"/>
    <w:pPr>
      <w:ind w:left="426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351609"/>
    <w:pPr>
      <w:numPr>
        <w:numId w:val="15"/>
      </w:numPr>
      <w:spacing w:before="240" w:after="0" w:line="240" w:lineRule="auto"/>
      <w:ind w:left="709" w:hanging="709"/>
      <w:contextualSpacing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agwek1"/>
    <w:next w:val="Normalny"/>
    <w:link w:val="Nagwek2Znak"/>
    <w:uiPriority w:val="99"/>
    <w:unhideWhenUsed/>
    <w:qFormat/>
    <w:rsid w:val="000B1CB4"/>
    <w:pPr>
      <w:numPr>
        <w:ilvl w:val="1"/>
      </w:numPr>
      <w:spacing w:before="0"/>
      <w:ind w:left="709" w:hanging="709"/>
      <w:jc w:val="both"/>
      <w:outlineLvl w:val="1"/>
    </w:pPr>
    <w:rPr>
      <w:b w:val="0"/>
      <w:sz w:val="22"/>
      <w:szCs w:val="22"/>
    </w:rPr>
  </w:style>
  <w:style w:type="paragraph" w:styleId="Nagwek3">
    <w:name w:val="heading 3"/>
    <w:basedOn w:val="Nagwek1"/>
    <w:next w:val="Normalny"/>
    <w:link w:val="Nagwek3Znak"/>
    <w:uiPriority w:val="99"/>
    <w:unhideWhenUsed/>
    <w:qFormat/>
    <w:rsid w:val="00404659"/>
    <w:pPr>
      <w:numPr>
        <w:ilvl w:val="2"/>
      </w:numPr>
      <w:spacing w:before="0"/>
      <w:ind w:left="1560" w:hanging="852"/>
      <w:outlineLvl w:val="2"/>
    </w:pPr>
    <w:rPr>
      <w:b w:val="0"/>
      <w:sz w:val="22"/>
      <w:szCs w:val="22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8D6656"/>
    <w:pPr>
      <w:numPr>
        <w:ilvl w:val="3"/>
        <w:numId w:val="1"/>
      </w:numPr>
      <w:ind w:left="2552" w:hanging="99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0492"/>
    <w:pPr>
      <w:spacing w:before="200" w:after="0"/>
      <w:ind w:lef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0492"/>
    <w:pPr>
      <w:spacing w:after="0" w:line="271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0492"/>
    <w:pPr>
      <w:spacing w:after="0"/>
      <w:ind w:left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30492"/>
    <w:pPr>
      <w:spacing w:after="0"/>
      <w:ind w:left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0492"/>
    <w:pPr>
      <w:spacing w:after="0"/>
      <w:ind w:left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651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1BC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9"/>
    <w:rsid w:val="00351609"/>
    <w:rPr>
      <w:rFonts w:eastAsiaTheme="majorEastAsia" w:cstheme="majorBidi"/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1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1B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B1CB4"/>
    <w:rPr>
      <w:rFonts w:eastAsiaTheme="majorEastAsia" w:cstheme="majorBidi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C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04659"/>
    <w:rPr>
      <w:rFonts w:eastAsiaTheme="majorEastAsia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D6656"/>
    <w:rPr>
      <w:rFonts w:eastAsiaTheme="majorEastAsia" w:cstheme="majorBidi"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F11B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F11B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F11B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F11B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11B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Pogrubienie">
    <w:name w:val="Strong"/>
    <w:uiPriority w:val="22"/>
    <w:qFormat/>
    <w:rsid w:val="00F11BC0"/>
    <w:rPr>
      <w:b/>
      <w:bCs/>
    </w:rPr>
  </w:style>
  <w:style w:type="character" w:styleId="Uwydatnienie">
    <w:name w:val="Emphasis"/>
    <w:uiPriority w:val="20"/>
    <w:qFormat/>
    <w:rsid w:val="00F11B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651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515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515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1B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1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1BC0"/>
    <w:rPr>
      <w:b/>
      <w:bCs/>
      <w:i/>
      <w:iCs/>
    </w:rPr>
  </w:style>
  <w:style w:type="character" w:styleId="Wyrnieniedelikatne">
    <w:name w:val="Subtle Emphasis"/>
    <w:uiPriority w:val="19"/>
    <w:qFormat/>
    <w:rsid w:val="00F11BC0"/>
    <w:rPr>
      <w:i/>
      <w:iCs/>
    </w:rPr>
  </w:style>
  <w:style w:type="character" w:styleId="Wyrnienieintensywne">
    <w:name w:val="Intense Emphasis"/>
    <w:uiPriority w:val="21"/>
    <w:qFormat/>
    <w:rsid w:val="00F11BC0"/>
    <w:rPr>
      <w:b/>
      <w:bCs/>
    </w:rPr>
  </w:style>
  <w:style w:type="character" w:styleId="Odwoaniedelikatne">
    <w:name w:val="Subtle Reference"/>
    <w:uiPriority w:val="31"/>
    <w:qFormat/>
    <w:rsid w:val="00F11BC0"/>
    <w:rPr>
      <w:smallCaps/>
    </w:rPr>
  </w:style>
  <w:style w:type="character" w:styleId="Odwoanieintensywne">
    <w:name w:val="Intense Reference"/>
    <w:uiPriority w:val="32"/>
    <w:qFormat/>
    <w:rsid w:val="00F11BC0"/>
    <w:rPr>
      <w:smallCaps/>
      <w:spacing w:val="5"/>
      <w:u w:val="single"/>
    </w:rPr>
  </w:style>
  <w:style w:type="character" w:styleId="Tytuksiki">
    <w:name w:val="Book Title"/>
    <w:uiPriority w:val="33"/>
    <w:qFormat/>
    <w:rsid w:val="00F11B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515D"/>
    <w:pPr>
      <w:outlineLvl w:val="9"/>
    </w:pPr>
    <w:rPr>
      <w:lang w:bidi="en-US"/>
    </w:rPr>
  </w:style>
  <w:style w:type="character" w:styleId="Odwoaniedokomentarza">
    <w:name w:val="annotation reference"/>
    <w:basedOn w:val="Domylnaczcionkaakapitu"/>
    <w:uiPriority w:val="99"/>
    <w:unhideWhenUsed/>
    <w:rsid w:val="0046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D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17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304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C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5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515D"/>
    <w:pPr>
      <w:tabs>
        <w:tab w:val="left" w:pos="880"/>
        <w:tab w:val="right" w:leader="dot" w:pos="9062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515D"/>
    <w:pPr>
      <w:tabs>
        <w:tab w:val="left" w:pos="880"/>
        <w:tab w:val="left" w:pos="1418"/>
        <w:tab w:val="right" w:leader="dot" w:pos="9062"/>
      </w:tabs>
      <w:spacing w:after="100"/>
      <w:ind w:left="227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515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651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E4"/>
  </w:style>
  <w:style w:type="paragraph" w:styleId="Stopka">
    <w:name w:val="footer"/>
    <w:basedOn w:val="Normalny"/>
    <w:link w:val="StopkaZnak"/>
    <w:uiPriority w:val="99"/>
    <w:unhideWhenUsed/>
    <w:rsid w:val="00CB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E4"/>
  </w:style>
  <w:style w:type="paragraph" w:styleId="Poprawka">
    <w:name w:val="Revision"/>
    <w:hidden/>
    <w:uiPriority w:val="99"/>
    <w:semiHidden/>
    <w:rsid w:val="00CB39E4"/>
    <w:pPr>
      <w:spacing w:after="0" w:line="240" w:lineRule="auto"/>
    </w:pPr>
  </w:style>
  <w:style w:type="paragraph" w:styleId="Spistreci4">
    <w:name w:val="toc 4"/>
    <w:basedOn w:val="Normalny"/>
    <w:next w:val="Normalny"/>
    <w:autoRedefine/>
    <w:uiPriority w:val="39"/>
    <w:unhideWhenUsed/>
    <w:rsid w:val="00352E95"/>
    <w:pPr>
      <w:spacing w:after="100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52E95"/>
    <w:pPr>
      <w:spacing w:after="100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52E95"/>
    <w:pPr>
      <w:spacing w:after="100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52E95"/>
    <w:pPr>
      <w:spacing w:after="100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52E95"/>
    <w:pPr>
      <w:spacing w:after="100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52E95"/>
    <w:pPr>
      <w:spacing w:after="100"/>
      <w:ind w:left="1760"/>
    </w:pPr>
    <w:rPr>
      <w:lang w:eastAsia="pl-PL"/>
    </w:rPr>
  </w:style>
  <w:style w:type="paragraph" w:styleId="Listapunktowana4">
    <w:name w:val="List Bullet 4"/>
    <w:basedOn w:val="Normalny"/>
    <w:qFormat/>
    <w:pPr>
      <w:widowControl w:val="0"/>
      <w:spacing w:after="120" w:line="240" w:lineRule="auto"/>
      <w:ind w:left="1078" w:hanging="624"/>
      <w:outlineLvl w:val="4"/>
    </w:pPr>
    <w:rPr>
      <w:rFonts w:ascii="Arial" w:eastAsia="Batang" w:hAnsi="Arial" w:cs="Times New Roman"/>
      <w:szCs w:val="24"/>
      <w:lang w:eastAsia="ko-KR"/>
    </w:rPr>
  </w:style>
  <w:style w:type="paragraph" w:styleId="Wcicienormalne">
    <w:name w:val="Normal Indent"/>
    <w:basedOn w:val="Normalny"/>
    <w:link w:val="WcicienormalneZnak"/>
    <w:uiPriority w:val="99"/>
    <w:pPr>
      <w:spacing w:before="240" w:after="160" w:line="240" w:lineRule="auto"/>
      <w:ind w:left="1077"/>
      <w:jc w:val="both"/>
    </w:pPr>
    <w:rPr>
      <w:rFonts w:ascii="Arial" w:eastAsia="Batang" w:hAnsi="Arial" w:cs="Arial"/>
      <w:lang w:val="en-GB"/>
    </w:rPr>
  </w:style>
  <w:style w:type="table" w:styleId="Siatkatabeli">
    <w:name w:val="Table Grid"/>
    <w:basedOn w:val="Standardowy"/>
    <w:uiPriority w:val="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cicienormalneZnak">
    <w:name w:val="Wcięcie normalne Znak"/>
    <w:basedOn w:val="Domylnaczcionkaakapitu"/>
    <w:link w:val="Wcicienormalne"/>
    <w:uiPriority w:val="99"/>
    <w:locked/>
    <w:rPr>
      <w:rFonts w:ascii="Arial" w:eastAsia="Batang" w:hAnsi="Arial" w:cs="Arial"/>
      <w:lang w:val="en-GB"/>
    </w:rPr>
  </w:style>
  <w:style w:type="paragraph" w:styleId="Tekstpodstawowy">
    <w:name w:val="Body Text"/>
    <w:aliases w:val="b"/>
    <w:basedOn w:val="Normalny"/>
    <w:link w:val="TekstpodstawowyZnak"/>
    <w:rsid w:val="00F558D4"/>
    <w:pPr>
      <w:spacing w:after="0" w:line="360" w:lineRule="atLeast"/>
      <w:ind w:left="0"/>
      <w:jc w:val="both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F558D4"/>
    <w:rPr>
      <w:rFonts w:ascii="Arial PL" w:eastAsia="Times New Roman" w:hAnsi="Arial P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43B0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0ABAF252E8445B7B32B43FBA658A0" ma:contentTypeVersion="0" ma:contentTypeDescription="Utwórz nowy dokument." ma:contentTypeScope="" ma:versionID="477a2ee73ab5274174a5a8a3e7315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51C5-7303-4832-ACCE-F52FCE62DD9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8EEAB18-2CCD-4EA6-830C-8EF2A131B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1117E-424A-4EAA-8B92-25A730B94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9FB22-8775-4376-9BCA-B742D129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Filipski Leszek</dc:creator>
  <cp:lastModifiedBy>Filipski Leszek (22009647)</cp:lastModifiedBy>
  <cp:revision>2</cp:revision>
  <dcterms:created xsi:type="dcterms:W3CDTF">2018-02-02T12:17:00Z</dcterms:created>
  <dcterms:modified xsi:type="dcterms:W3CDTF">2018-02-02T12:17:00Z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0x0101009A30ABAF252E8445B7B32B43FBA658A0</vt:lpwstr>
  </property>
</Properties>
</file>